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29A" w:rsidRDefault="0025569C" w:rsidP="0020429A">
      <w:pPr>
        <w:spacing w:after="0" w:line="240" w:lineRule="auto"/>
        <w:ind w:hanging="5"/>
        <w:jc w:val="center"/>
        <w:rPr>
          <w:rFonts w:ascii="Arial" w:hAnsi="Arial" w:cs="Arial"/>
        </w:rPr>
      </w:pPr>
      <w:r>
        <w:rPr>
          <w:rFonts w:ascii="Arial" w:hAnsi="Arial" w:cs="Arial"/>
          <w:noProof/>
          <w:lang w:eastAsia="es-C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207.9pt;margin-top:-5.75pt;width:25.85pt;height:27pt;z-index:251658240" o:allowincell="f">
            <v:imagedata r:id="rId9" o:title=""/>
          </v:shape>
          <o:OLEObject Type="Embed" ProgID="MS_ClipArt_Gallery" ShapeID="_x0000_s1027" DrawAspect="Content" ObjectID="_1510073841" r:id="rId10"/>
        </w:pict>
      </w:r>
    </w:p>
    <w:p w:rsidR="0020429A" w:rsidRDefault="0020429A" w:rsidP="0020429A">
      <w:pPr>
        <w:spacing w:after="0" w:line="240" w:lineRule="auto"/>
        <w:ind w:hanging="5"/>
        <w:jc w:val="center"/>
        <w:rPr>
          <w:rFonts w:ascii="Arial" w:hAnsi="Arial" w:cs="Arial"/>
        </w:rPr>
      </w:pPr>
    </w:p>
    <w:p w:rsidR="0020429A" w:rsidRPr="005E46CB" w:rsidRDefault="0020429A" w:rsidP="0020429A">
      <w:pPr>
        <w:spacing w:after="0" w:line="240" w:lineRule="auto"/>
        <w:ind w:hanging="5"/>
        <w:jc w:val="center"/>
        <w:rPr>
          <w:rFonts w:ascii="Arial" w:hAnsi="Arial" w:cs="Arial"/>
        </w:rPr>
      </w:pPr>
      <w:r w:rsidRPr="005E46CB">
        <w:rPr>
          <w:rFonts w:ascii="Arial" w:hAnsi="Arial" w:cs="Arial"/>
        </w:rPr>
        <w:t>Consultor:</w:t>
      </w:r>
    </w:p>
    <w:p w:rsidR="0020429A" w:rsidRPr="005E46CB" w:rsidRDefault="0020429A" w:rsidP="0020429A">
      <w:pPr>
        <w:spacing w:after="0" w:line="240" w:lineRule="auto"/>
        <w:ind w:hanging="5"/>
        <w:jc w:val="center"/>
        <w:rPr>
          <w:rFonts w:ascii="Arial" w:hAnsi="Arial" w:cs="Arial"/>
          <w:color w:val="0000FF"/>
          <w:sz w:val="16"/>
          <w:szCs w:val="16"/>
        </w:rPr>
      </w:pPr>
    </w:p>
    <w:p w:rsidR="0020429A" w:rsidRPr="005E46CB" w:rsidRDefault="0020429A" w:rsidP="0020429A">
      <w:pPr>
        <w:spacing w:after="0" w:line="240" w:lineRule="auto"/>
        <w:ind w:hanging="5"/>
        <w:jc w:val="center"/>
        <w:rPr>
          <w:rFonts w:ascii="Arial" w:hAnsi="Arial" w:cs="Arial"/>
          <w:b/>
          <w:sz w:val="18"/>
        </w:rPr>
      </w:pPr>
      <w:r w:rsidRPr="005E46CB">
        <w:rPr>
          <w:rFonts w:ascii="Arial" w:hAnsi="Arial" w:cs="Arial"/>
          <w:b/>
          <w:sz w:val="18"/>
        </w:rPr>
        <w:t>AMBIENTE Y ENERGÍA INDUSTRIAL LTDA.</w:t>
      </w:r>
    </w:p>
    <w:p w:rsidR="0020429A" w:rsidRPr="0014222F" w:rsidRDefault="0020429A" w:rsidP="0020429A">
      <w:pPr>
        <w:spacing w:after="0" w:line="240" w:lineRule="auto"/>
        <w:ind w:hanging="5"/>
        <w:jc w:val="center"/>
        <w:rPr>
          <w:rFonts w:ascii="Arial" w:hAnsi="Arial" w:cs="Arial"/>
          <w:b/>
          <w:sz w:val="18"/>
        </w:rPr>
      </w:pPr>
      <w:r w:rsidRPr="0014222F">
        <w:rPr>
          <w:rFonts w:ascii="Arial" w:hAnsi="Arial" w:cs="Arial"/>
          <w:b/>
          <w:sz w:val="18"/>
        </w:rPr>
        <w:t>CARMEN # 120 DEPTO. 21 CURICÓ</w:t>
      </w:r>
    </w:p>
    <w:p w:rsidR="0020429A" w:rsidRPr="0014222F" w:rsidRDefault="0020429A" w:rsidP="0020429A">
      <w:pPr>
        <w:spacing w:after="0" w:line="240" w:lineRule="auto"/>
        <w:ind w:hanging="5"/>
        <w:jc w:val="center"/>
        <w:rPr>
          <w:rFonts w:ascii="Arial" w:hAnsi="Arial" w:cs="Arial"/>
          <w:b/>
          <w:sz w:val="18"/>
        </w:rPr>
      </w:pPr>
      <w:r w:rsidRPr="0014222F">
        <w:rPr>
          <w:rFonts w:ascii="Arial" w:hAnsi="Arial" w:cs="Arial"/>
          <w:b/>
          <w:sz w:val="18"/>
        </w:rPr>
        <w:t>FONO-FAX (56 75) 2329771</w:t>
      </w:r>
    </w:p>
    <w:p w:rsidR="0020429A" w:rsidRPr="0014222F" w:rsidRDefault="0020429A" w:rsidP="0020429A">
      <w:pPr>
        <w:spacing w:after="0" w:line="240" w:lineRule="auto"/>
        <w:ind w:hanging="5"/>
        <w:jc w:val="center"/>
        <w:rPr>
          <w:rFonts w:ascii="Arial" w:hAnsi="Arial" w:cs="Arial"/>
          <w:b/>
          <w:sz w:val="18"/>
        </w:rPr>
      </w:pPr>
      <w:r w:rsidRPr="0014222F">
        <w:rPr>
          <w:rFonts w:ascii="Arial" w:hAnsi="Arial" w:cs="Arial"/>
          <w:b/>
          <w:sz w:val="18"/>
        </w:rPr>
        <w:t>E-mail: mbravot@tie.cl</w:t>
      </w:r>
    </w:p>
    <w:p w:rsidR="0020429A" w:rsidRPr="005E46CB" w:rsidRDefault="0020429A" w:rsidP="0020429A">
      <w:pPr>
        <w:pStyle w:val="Textoindependiente"/>
        <w:spacing w:after="0" w:line="240" w:lineRule="auto"/>
        <w:jc w:val="center"/>
        <w:rPr>
          <w:rFonts w:ascii="Arial" w:hAnsi="Arial" w:cs="Arial"/>
          <w:b/>
          <w:sz w:val="28"/>
        </w:rPr>
      </w:pPr>
    </w:p>
    <w:p w:rsidR="00A151DC" w:rsidRDefault="00A151DC" w:rsidP="00A151DC">
      <w:pPr>
        <w:rPr>
          <w:rFonts w:ascii="Arial" w:eastAsia="Times New Roman" w:hAnsi="Arial" w:cs="Arial"/>
          <w:b/>
          <w:sz w:val="32"/>
          <w:szCs w:val="24"/>
          <w:lang w:eastAsia="es-ES"/>
        </w:rPr>
      </w:pPr>
    </w:p>
    <w:p w:rsidR="00A151DC" w:rsidRDefault="00A151DC" w:rsidP="00A151DC">
      <w:pPr>
        <w:rPr>
          <w:rFonts w:ascii="Arial" w:eastAsia="Times New Roman" w:hAnsi="Arial" w:cs="Arial"/>
          <w:b/>
          <w:sz w:val="32"/>
          <w:szCs w:val="24"/>
          <w:lang w:eastAsia="es-ES"/>
        </w:rPr>
      </w:pPr>
    </w:p>
    <w:p w:rsidR="00A151DC" w:rsidRDefault="00A151DC" w:rsidP="00A151DC">
      <w:pPr>
        <w:rPr>
          <w:rFonts w:ascii="Arial" w:eastAsia="Times New Roman" w:hAnsi="Arial" w:cs="Arial"/>
          <w:b/>
          <w:sz w:val="32"/>
          <w:szCs w:val="24"/>
          <w:lang w:eastAsia="es-ES"/>
        </w:rPr>
      </w:pPr>
    </w:p>
    <w:p w:rsidR="00A151DC" w:rsidRDefault="00A151DC" w:rsidP="003C7809">
      <w:pPr>
        <w:spacing w:after="0" w:line="240" w:lineRule="auto"/>
        <w:rPr>
          <w:rFonts w:ascii="Arial" w:eastAsia="Times New Roman" w:hAnsi="Arial" w:cs="Arial"/>
          <w:b/>
          <w:sz w:val="32"/>
          <w:szCs w:val="24"/>
          <w:lang w:eastAsia="es-ES"/>
        </w:rPr>
      </w:pPr>
    </w:p>
    <w:p w:rsidR="0020429A" w:rsidRDefault="0020429A" w:rsidP="003C7809">
      <w:pPr>
        <w:spacing w:after="0" w:line="240" w:lineRule="auto"/>
        <w:rPr>
          <w:rFonts w:ascii="Arial" w:eastAsia="Times New Roman" w:hAnsi="Arial" w:cs="Arial"/>
          <w:b/>
          <w:sz w:val="32"/>
          <w:szCs w:val="24"/>
          <w:lang w:eastAsia="es-ES"/>
        </w:rPr>
      </w:pPr>
    </w:p>
    <w:p w:rsidR="00A151DC" w:rsidRDefault="00A151DC" w:rsidP="003C7809">
      <w:pPr>
        <w:spacing w:after="0" w:line="240" w:lineRule="auto"/>
        <w:jc w:val="center"/>
        <w:rPr>
          <w:rFonts w:ascii="Arial" w:eastAsia="Times New Roman" w:hAnsi="Arial" w:cs="Arial"/>
          <w:b/>
          <w:sz w:val="32"/>
          <w:szCs w:val="24"/>
          <w:lang w:eastAsia="es-ES"/>
        </w:rPr>
      </w:pPr>
      <w:r w:rsidRPr="00A151DC">
        <w:rPr>
          <w:rFonts w:ascii="Arial" w:eastAsia="Times New Roman" w:hAnsi="Arial" w:cs="Arial"/>
          <w:b/>
          <w:sz w:val="36"/>
          <w:szCs w:val="24"/>
          <w:lang w:eastAsia="es-ES"/>
        </w:rPr>
        <w:t>PLAN DE APLICACIÓN DE</w:t>
      </w:r>
      <w:r w:rsidR="0020429A">
        <w:rPr>
          <w:rFonts w:ascii="Arial" w:eastAsia="Times New Roman" w:hAnsi="Arial" w:cs="Arial"/>
          <w:b/>
          <w:sz w:val="36"/>
          <w:szCs w:val="24"/>
          <w:lang w:eastAsia="es-ES"/>
        </w:rPr>
        <w:t xml:space="preserve"> </w:t>
      </w:r>
      <w:r w:rsidRPr="00A151DC">
        <w:rPr>
          <w:rFonts w:ascii="Arial" w:eastAsia="Times New Roman" w:hAnsi="Arial" w:cs="Arial"/>
          <w:b/>
          <w:sz w:val="36"/>
          <w:szCs w:val="24"/>
          <w:lang w:eastAsia="es-ES"/>
        </w:rPr>
        <w:t>RILES AL SUELO</w:t>
      </w:r>
      <w:r w:rsidRPr="00A151DC">
        <w:rPr>
          <w:rFonts w:ascii="Arial" w:eastAsia="Times New Roman" w:hAnsi="Arial" w:cs="Arial"/>
          <w:b/>
          <w:sz w:val="32"/>
          <w:szCs w:val="24"/>
          <w:lang w:eastAsia="es-ES"/>
        </w:rPr>
        <w:cr/>
      </w:r>
    </w:p>
    <w:p w:rsidR="00A151DC" w:rsidRPr="0020429A" w:rsidRDefault="0020429A" w:rsidP="0020429A">
      <w:pPr>
        <w:jc w:val="center"/>
        <w:rPr>
          <w:rFonts w:ascii="Arial" w:eastAsia="Times New Roman" w:hAnsi="Arial" w:cs="Arial"/>
          <w:b/>
          <w:sz w:val="28"/>
          <w:szCs w:val="24"/>
          <w:lang w:eastAsia="es-ES"/>
        </w:rPr>
      </w:pPr>
      <w:r w:rsidRPr="0020429A">
        <w:rPr>
          <w:rFonts w:ascii="Arial" w:eastAsia="Times New Roman" w:hAnsi="Arial" w:cs="Arial"/>
          <w:b/>
          <w:sz w:val="28"/>
          <w:szCs w:val="24"/>
          <w:lang w:eastAsia="es-ES"/>
        </w:rPr>
        <w:t xml:space="preserve">BODEGA TOTIHUE - </w:t>
      </w:r>
      <w:r w:rsidR="00A151DC" w:rsidRPr="0020429A">
        <w:rPr>
          <w:rFonts w:ascii="Arial" w:eastAsia="Times New Roman" w:hAnsi="Arial" w:cs="Arial"/>
          <w:b/>
          <w:sz w:val="28"/>
          <w:szCs w:val="24"/>
          <w:lang w:eastAsia="es-ES"/>
        </w:rPr>
        <w:t>VIÑA SANTA CAROLINA</w:t>
      </w:r>
      <w:r w:rsidRPr="0020429A">
        <w:rPr>
          <w:rFonts w:ascii="Arial" w:eastAsia="Times New Roman" w:hAnsi="Arial" w:cs="Arial"/>
          <w:b/>
          <w:sz w:val="28"/>
          <w:szCs w:val="24"/>
          <w:lang w:eastAsia="es-ES"/>
        </w:rPr>
        <w:t xml:space="preserve"> S.A.</w:t>
      </w:r>
    </w:p>
    <w:p w:rsidR="00A151DC" w:rsidRPr="00A151DC" w:rsidRDefault="00A151DC" w:rsidP="00A151DC">
      <w:pPr>
        <w:rPr>
          <w:rFonts w:ascii="Arial" w:eastAsia="Times New Roman" w:hAnsi="Arial" w:cs="Arial"/>
          <w:b/>
          <w:sz w:val="28"/>
          <w:szCs w:val="24"/>
          <w:lang w:eastAsia="es-ES"/>
        </w:rPr>
      </w:pPr>
    </w:p>
    <w:p w:rsidR="00A151DC" w:rsidRDefault="00A151DC">
      <w:pPr>
        <w:rPr>
          <w:rFonts w:ascii="Arial" w:eastAsia="Times New Roman" w:hAnsi="Arial" w:cs="Arial"/>
          <w:b/>
          <w:sz w:val="32"/>
          <w:szCs w:val="24"/>
          <w:lang w:eastAsia="es-ES"/>
        </w:rPr>
      </w:pPr>
    </w:p>
    <w:p w:rsidR="00A151DC" w:rsidRDefault="00A151DC">
      <w:pPr>
        <w:rPr>
          <w:b/>
          <w:sz w:val="28"/>
        </w:rPr>
      </w:pPr>
    </w:p>
    <w:p w:rsidR="0020429A" w:rsidRDefault="0020429A">
      <w:pPr>
        <w:rPr>
          <w:b/>
          <w:sz w:val="28"/>
        </w:rPr>
      </w:pPr>
    </w:p>
    <w:p w:rsidR="0020429A" w:rsidRDefault="0020429A">
      <w:pPr>
        <w:rPr>
          <w:b/>
          <w:sz w:val="28"/>
        </w:rPr>
      </w:pPr>
    </w:p>
    <w:p w:rsidR="0020429A" w:rsidRDefault="0020429A">
      <w:pPr>
        <w:rPr>
          <w:b/>
          <w:sz w:val="28"/>
        </w:rPr>
      </w:pPr>
    </w:p>
    <w:p w:rsidR="0020429A" w:rsidRDefault="0020429A">
      <w:pPr>
        <w:rPr>
          <w:b/>
          <w:sz w:val="28"/>
        </w:rPr>
      </w:pPr>
    </w:p>
    <w:p w:rsidR="0020429A" w:rsidRDefault="0020429A">
      <w:pPr>
        <w:rPr>
          <w:b/>
          <w:sz w:val="28"/>
        </w:rPr>
      </w:pPr>
    </w:p>
    <w:p w:rsidR="0020429A" w:rsidRDefault="0020429A">
      <w:pPr>
        <w:rPr>
          <w:b/>
          <w:sz w:val="28"/>
        </w:rPr>
      </w:pPr>
    </w:p>
    <w:p w:rsidR="00A151DC" w:rsidRDefault="00A151DC">
      <w:pPr>
        <w:rPr>
          <w:b/>
          <w:sz w:val="28"/>
        </w:rPr>
      </w:pPr>
    </w:p>
    <w:p w:rsidR="00A151DC" w:rsidRDefault="00FE613A" w:rsidP="004C5B22">
      <w:pPr>
        <w:jc w:val="center"/>
        <w:rPr>
          <w:rFonts w:ascii="Arial" w:hAnsi="Arial" w:cs="Arial"/>
          <w:b/>
          <w:sz w:val="24"/>
          <w:szCs w:val="24"/>
        </w:rPr>
      </w:pPr>
      <w:r>
        <w:rPr>
          <w:b/>
          <w:sz w:val="28"/>
        </w:rPr>
        <w:t>NOVIEMBRE</w:t>
      </w:r>
      <w:r w:rsidR="00527297">
        <w:rPr>
          <w:b/>
          <w:sz w:val="28"/>
        </w:rPr>
        <w:t xml:space="preserve"> 2015</w:t>
      </w:r>
    </w:p>
    <w:p w:rsidR="00893AF7" w:rsidRDefault="00A151DC">
      <w:pPr>
        <w:rPr>
          <w:rFonts w:ascii="Arial" w:hAnsi="Arial" w:cs="Arial"/>
          <w:b/>
          <w:sz w:val="24"/>
          <w:szCs w:val="24"/>
        </w:rPr>
      </w:pPr>
      <w:r>
        <w:rPr>
          <w:rFonts w:ascii="Arial" w:hAnsi="Arial" w:cs="Arial"/>
          <w:b/>
          <w:sz w:val="24"/>
          <w:szCs w:val="24"/>
        </w:rPr>
        <w:br w:type="page"/>
      </w:r>
    </w:p>
    <w:sdt>
      <w:sdtPr>
        <w:rPr>
          <w:rFonts w:ascii="Arial Narrow" w:eastAsiaTheme="minorHAnsi" w:hAnsi="Arial Narrow" w:cstheme="minorBidi"/>
          <w:b w:val="0"/>
          <w:bCs w:val="0"/>
          <w:color w:val="auto"/>
          <w:sz w:val="22"/>
          <w:szCs w:val="22"/>
          <w:lang w:val="es-ES" w:eastAsia="en-US"/>
        </w:rPr>
        <w:id w:val="-1701471863"/>
        <w:docPartObj>
          <w:docPartGallery w:val="Table of Contents"/>
          <w:docPartUnique/>
        </w:docPartObj>
      </w:sdtPr>
      <w:sdtEndPr>
        <w:rPr>
          <w:rFonts w:asciiTheme="minorHAnsi" w:hAnsiTheme="minorHAnsi"/>
        </w:rPr>
      </w:sdtEndPr>
      <w:sdtContent>
        <w:p w:rsidR="00893AF7" w:rsidRPr="004978C2" w:rsidRDefault="00893AF7">
          <w:pPr>
            <w:pStyle w:val="TtulodeTDC"/>
            <w:rPr>
              <w:rFonts w:ascii="Arial Narrow" w:hAnsi="Arial Narrow"/>
              <w:sz w:val="36"/>
              <w:lang w:val="es-ES"/>
            </w:rPr>
          </w:pPr>
          <w:r w:rsidRPr="004978C2">
            <w:rPr>
              <w:rFonts w:ascii="Arial Narrow" w:hAnsi="Arial Narrow"/>
              <w:sz w:val="36"/>
              <w:lang w:val="es-ES"/>
            </w:rPr>
            <w:t>Contenido</w:t>
          </w:r>
        </w:p>
        <w:p w:rsidR="00893AF7" w:rsidRPr="004978C2" w:rsidRDefault="00893AF7" w:rsidP="00893AF7">
          <w:pPr>
            <w:rPr>
              <w:rFonts w:ascii="Arial Narrow" w:hAnsi="Arial Narrow"/>
              <w:b/>
              <w:lang w:val="es-ES" w:eastAsia="es-CL"/>
            </w:rPr>
          </w:pPr>
        </w:p>
        <w:p w:rsidR="000A57EF" w:rsidRPr="000A57EF" w:rsidRDefault="00893AF7" w:rsidP="000A57EF">
          <w:pPr>
            <w:pStyle w:val="TDC1"/>
            <w:rPr>
              <w:rFonts w:ascii="Arial Narrow" w:eastAsiaTheme="minorEastAsia" w:hAnsi="Arial Narrow"/>
              <w:b/>
              <w:noProof/>
              <w:lang w:eastAsia="es-CL"/>
            </w:rPr>
          </w:pPr>
          <w:r w:rsidRPr="004978C2">
            <w:rPr>
              <w:rFonts w:ascii="Arial Narrow" w:hAnsi="Arial Narrow"/>
              <w:b/>
            </w:rPr>
            <w:fldChar w:fldCharType="begin"/>
          </w:r>
          <w:r w:rsidRPr="004978C2">
            <w:rPr>
              <w:rFonts w:ascii="Arial Narrow" w:hAnsi="Arial Narrow"/>
              <w:b/>
            </w:rPr>
            <w:instrText xml:space="preserve"> TOC \o "1-3" \h \z \u </w:instrText>
          </w:r>
          <w:r w:rsidRPr="004978C2">
            <w:rPr>
              <w:rFonts w:ascii="Arial Narrow" w:hAnsi="Arial Narrow"/>
              <w:b/>
            </w:rPr>
            <w:fldChar w:fldCharType="separate"/>
          </w:r>
          <w:hyperlink w:anchor="_Toc436218567" w:history="1">
            <w:r w:rsidR="000A57EF" w:rsidRPr="000A57EF">
              <w:rPr>
                <w:rStyle w:val="Hipervnculo"/>
                <w:rFonts w:ascii="Arial Narrow" w:hAnsi="Arial Narrow" w:cs="Arial"/>
                <w:b/>
                <w:noProof/>
              </w:rPr>
              <w:t>1.</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ANTECEDENTES GENERALES</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_Toc436218567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3</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68" w:history="1">
            <w:r w:rsidR="000A57EF" w:rsidRPr="000A57EF">
              <w:rPr>
                <w:rStyle w:val="Hipervnculo"/>
                <w:rFonts w:ascii="Arial Narrow" w:hAnsi="Arial Narrow" w:cs="Arial"/>
                <w:b/>
                <w:noProof/>
              </w:rPr>
              <w:t>2.</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BALANCE HIDRICO</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_Toc436218568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5</w:t>
            </w:r>
            <w:r w:rsidR="000A57EF" w:rsidRPr="000A57EF">
              <w:rPr>
                <w:rFonts w:ascii="Arial Narrow" w:hAnsi="Arial Narrow"/>
                <w:b/>
                <w:noProof/>
                <w:webHidden/>
              </w:rPr>
              <w:fldChar w:fldCharType="end"/>
            </w:r>
          </w:hyperlink>
        </w:p>
        <w:p w:rsidR="000A57EF" w:rsidRPr="000A57EF" w:rsidRDefault="0025569C">
          <w:pPr>
            <w:pStyle w:val="TDC2"/>
            <w:tabs>
              <w:tab w:val="left" w:pos="880"/>
              <w:tab w:val="right" w:leader="dot" w:pos="8828"/>
            </w:tabs>
            <w:rPr>
              <w:rFonts w:ascii="Arial Narrow" w:eastAsiaTheme="minorEastAsia" w:hAnsi="Arial Narrow"/>
              <w:b/>
              <w:noProof/>
              <w:lang w:eastAsia="es-CL"/>
            </w:rPr>
          </w:pPr>
          <w:hyperlink w:anchor="_Toc436218569" w:history="1">
            <w:r w:rsidR="000A57EF" w:rsidRPr="000A57EF">
              <w:rPr>
                <w:rStyle w:val="Hipervnculo"/>
                <w:rFonts w:ascii="Arial Narrow" w:hAnsi="Arial Narrow" w:cs="Arial"/>
                <w:b/>
                <w:noProof/>
                <w:spacing w:val="-3"/>
              </w:rPr>
              <w:t>2.1.</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Características del Terreno y Profundidad de la Napa.</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_Toc436218569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7</w:t>
            </w:r>
            <w:r w:rsidR="000A57EF" w:rsidRPr="000A57EF">
              <w:rPr>
                <w:rFonts w:ascii="Arial Narrow" w:hAnsi="Arial Narrow"/>
                <w:b/>
                <w:noProof/>
                <w:webHidden/>
              </w:rPr>
              <w:fldChar w:fldCharType="end"/>
            </w:r>
          </w:hyperlink>
        </w:p>
        <w:p w:rsidR="000A57EF" w:rsidRPr="000A57EF" w:rsidRDefault="0025569C">
          <w:pPr>
            <w:pStyle w:val="TDC2"/>
            <w:tabs>
              <w:tab w:val="left" w:pos="880"/>
              <w:tab w:val="right" w:leader="dot" w:pos="8828"/>
            </w:tabs>
            <w:rPr>
              <w:rFonts w:ascii="Arial Narrow" w:eastAsiaTheme="minorEastAsia" w:hAnsi="Arial Narrow"/>
              <w:b/>
              <w:noProof/>
              <w:lang w:eastAsia="es-CL"/>
            </w:rPr>
          </w:pPr>
          <w:hyperlink w:anchor="_Toc436218570" w:history="1">
            <w:r w:rsidR="000A57EF" w:rsidRPr="000A57EF">
              <w:rPr>
                <w:rStyle w:val="Hipervnculo"/>
                <w:rFonts w:ascii="Arial Narrow" w:hAnsi="Arial Narrow" w:cs="Arial"/>
                <w:b/>
                <w:noProof/>
              </w:rPr>
              <w:t>2.2.</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Calculo de Retención de Humedad</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_Toc436218570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9</w:t>
            </w:r>
            <w:r w:rsidR="000A57EF" w:rsidRPr="000A57EF">
              <w:rPr>
                <w:rFonts w:ascii="Arial Narrow" w:hAnsi="Arial Narrow"/>
                <w:b/>
                <w:noProof/>
                <w:webHidden/>
              </w:rPr>
              <w:fldChar w:fldCharType="end"/>
            </w:r>
          </w:hyperlink>
        </w:p>
        <w:p w:rsidR="000A57EF" w:rsidRPr="000A57EF" w:rsidRDefault="0025569C">
          <w:pPr>
            <w:pStyle w:val="TDC2"/>
            <w:tabs>
              <w:tab w:val="left" w:pos="880"/>
              <w:tab w:val="right" w:leader="dot" w:pos="8828"/>
            </w:tabs>
            <w:rPr>
              <w:rFonts w:ascii="Arial Narrow" w:eastAsiaTheme="minorEastAsia" w:hAnsi="Arial Narrow"/>
              <w:b/>
              <w:noProof/>
              <w:lang w:eastAsia="es-CL"/>
            </w:rPr>
          </w:pPr>
          <w:hyperlink w:anchor="_Toc436218571" w:history="1">
            <w:r w:rsidR="000A57EF" w:rsidRPr="000A57EF">
              <w:rPr>
                <w:rStyle w:val="Hipervnculo"/>
                <w:rFonts w:ascii="Arial Narrow" w:hAnsi="Arial Narrow" w:cs="Verdana"/>
                <w:b/>
                <w:noProof/>
              </w:rPr>
              <w:t>2.3.</w:t>
            </w:r>
            <w:r w:rsidR="000A57EF" w:rsidRPr="000A57EF">
              <w:rPr>
                <w:rFonts w:ascii="Arial Narrow" w:eastAsiaTheme="minorEastAsia" w:hAnsi="Arial Narrow"/>
                <w:b/>
                <w:noProof/>
                <w:lang w:eastAsia="es-CL"/>
              </w:rPr>
              <w:tab/>
            </w:r>
            <w:r w:rsidR="000A57EF" w:rsidRPr="000A57EF">
              <w:rPr>
                <w:rStyle w:val="Hipervnculo"/>
                <w:rFonts w:ascii="Arial Narrow" w:hAnsi="Arial Narrow" w:cs="Verdana"/>
                <w:b/>
                <w:noProof/>
              </w:rPr>
              <w:t>Descripción por Serie de Suelo Asimilada a la Zona de Estudio</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_Toc436218571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10</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72" w:history="1">
            <w:r w:rsidR="000A57EF" w:rsidRPr="000A57EF">
              <w:rPr>
                <w:rStyle w:val="Hipervnculo"/>
                <w:rFonts w:ascii="Arial Narrow" w:hAnsi="Arial Narrow" w:cs="Arial"/>
                <w:b/>
                <w:noProof/>
              </w:rPr>
              <w:t>3.</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SUPERFICIE REQUERIDA</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_Toc436218572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11</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73" w:history="1">
            <w:r w:rsidR="000A57EF" w:rsidRPr="000A57EF">
              <w:rPr>
                <w:rStyle w:val="Hipervnculo"/>
                <w:rFonts w:ascii="Arial Narrow" w:eastAsia="Times New Roman" w:hAnsi="Arial Narrow" w:cs="Arial"/>
                <w:b/>
                <w:noProof/>
                <w:lang w:val="es-ES" w:eastAsia="es-ES"/>
              </w:rPr>
              <w:t>4.</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SECTORIZACIÓN DE LAS ÁREAS DE APLICACIÓN</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_Toc436218573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13</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74" w:history="1">
            <w:r w:rsidR="000A57EF" w:rsidRPr="000A57EF">
              <w:rPr>
                <w:rStyle w:val="Hipervnculo"/>
                <w:rFonts w:ascii="Arial Narrow" w:hAnsi="Arial Narrow" w:cs="Arial"/>
                <w:b/>
                <w:noProof/>
              </w:rPr>
              <w:t>5.</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DEFINICIÓN DEL SISTEMA DE APLICACIÓN DE RILES</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_Toc436218574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14</w:t>
            </w:r>
            <w:r w:rsidR="000A57EF" w:rsidRPr="000A57EF">
              <w:rPr>
                <w:rFonts w:ascii="Arial Narrow" w:hAnsi="Arial Narrow"/>
                <w:b/>
                <w:noProof/>
                <w:webHidden/>
              </w:rPr>
              <w:fldChar w:fldCharType="end"/>
            </w:r>
          </w:hyperlink>
        </w:p>
        <w:p w:rsidR="000A57EF" w:rsidRPr="000A57EF" w:rsidRDefault="0025569C">
          <w:pPr>
            <w:pStyle w:val="TDC2"/>
            <w:tabs>
              <w:tab w:val="right" w:leader="dot" w:pos="8828"/>
            </w:tabs>
            <w:rPr>
              <w:rFonts w:ascii="Arial Narrow" w:eastAsiaTheme="minorEastAsia" w:hAnsi="Arial Narrow"/>
              <w:b/>
              <w:noProof/>
              <w:lang w:eastAsia="es-CL"/>
            </w:rPr>
          </w:pPr>
          <w:hyperlink w:anchor="_Toc436218575" w:history="1">
            <w:r w:rsidR="000A57EF" w:rsidRPr="000A57EF">
              <w:rPr>
                <w:rStyle w:val="Hipervnculo"/>
                <w:rFonts w:ascii="Arial Narrow" w:eastAsia="Times New Roman" w:hAnsi="Arial Narrow" w:cs="Arial"/>
                <w:b/>
                <w:noProof/>
                <w:lang w:val="es-MX" w:eastAsia="es-ES"/>
              </w:rPr>
              <w:t>5.1. Resumen de disposición sobre el terreno</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_Toc436218575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14</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76" w:history="1">
            <w:r w:rsidR="000A57EF" w:rsidRPr="000A57EF">
              <w:rPr>
                <w:rStyle w:val="Hipervnculo"/>
                <w:rFonts w:ascii="Arial Narrow" w:hAnsi="Arial Narrow" w:cs="Arial"/>
                <w:b/>
                <w:noProof/>
              </w:rPr>
              <w:t>6.</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ESTACIONALIDAD DE LA APLICACIÓN.</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_Toc436218576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15</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77" w:history="1">
            <w:r w:rsidR="000A57EF" w:rsidRPr="000A57EF">
              <w:rPr>
                <w:rStyle w:val="Hipervnculo"/>
                <w:rFonts w:ascii="Arial Narrow" w:hAnsi="Arial Narrow" w:cs="Arial"/>
                <w:b/>
                <w:noProof/>
              </w:rPr>
              <w:t>7.</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CAPACIDAD DE EMBALSAMIENTO</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_Toc436218577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15</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78" w:history="1">
            <w:r w:rsidR="000A57EF" w:rsidRPr="000A57EF">
              <w:rPr>
                <w:rStyle w:val="Hipervnculo"/>
                <w:rFonts w:ascii="Arial Narrow" w:eastAsia="Times New Roman" w:hAnsi="Arial Narrow" w:cs="Arial"/>
                <w:b/>
                <w:noProof/>
                <w:lang w:eastAsia="es-CL"/>
              </w:rPr>
              <w:t>8.</w:t>
            </w:r>
            <w:r w:rsidR="000A57EF" w:rsidRPr="000A57EF">
              <w:rPr>
                <w:rFonts w:ascii="Arial Narrow" w:eastAsiaTheme="minorEastAsia" w:hAnsi="Arial Narrow"/>
                <w:b/>
                <w:noProof/>
                <w:lang w:eastAsia="es-CL"/>
              </w:rPr>
              <w:tab/>
            </w:r>
            <w:r w:rsidR="000A57EF" w:rsidRPr="000A57EF">
              <w:rPr>
                <w:rStyle w:val="Hipervnculo"/>
                <w:rFonts w:ascii="Arial Narrow" w:eastAsia="Times New Roman" w:hAnsi="Arial Narrow" w:cs="Arial"/>
                <w:b/>
                <w:caps/>
                <w:noProof/>
                <w:lang w:eastAsia="es-CL"/>
              </w:rPr>
              <w:t>Control de Escurrimiento Superficial</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_Toc436218578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15</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79" w:history="1">
            <w:r w:rsidR="000A57EF" w:rsidRPr="000A57EF">
              <w:rPr>
                <w:rStyle w:val="Hipervnculo"/>
                <w:rFonts w:ascii="Arial Narrow" w:eastAsia="Times New Roman" w:hAnsi="Arial Narrow" w:cs="Arial"/>
                <w:b/>
                <w:caps/>
                <w:noProof/>
                <w:lang w:eastAsia="es-CL"/>
              </w:rPr>
              <w:t>9.</w:t>
            </w:r>
            <w:r w:rsidR="000A57EF" w:rsidRPr="000A57EF">
              <w:rPr>
                <w:rFonts w:ascii="Arial Narrow" w:eastAsiaTheme="minorEastAsia" w:hAnsi="Arial Narrow"/>
                <w:b/>
                <w:noProof/>
                <w:lang w:eastAsia="es-CL"/>
              </w:rPr>
              <w:tab/>
            </w:r>
            <w:r w:rsidR="000A57EF" w:rsidRPr="000A57EF">
              <w:rPr>
                <w:rStyle w:val="Hipervnculo"/>
                <w:rFonts w:ascii="Arial Narrow" w:eastAsia="Times New Roman" w:hAnsi="Arial Narrow" w:cs="Arial"/>
                <w:b/>
                <w:caps/>
                <w:noProof/>
                <w:lang w:eastAsia="es-CL"/>
              </w:rPr>
              <w:t>Características del Sitio de Aplicación que Permitan Evitar Riegos</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_Toc436218579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15</w:t>
            </w:r>
            <w:r w:rsidR="000A57EF" w:rsidRPr="000A57EF">
              <w:rPr>
                <w:rFonts w:ascii="Arial Narrow" w:hAnsi="Arial Narrow"/>
                <w:b/>
                <w:noProof/>
                <w:webHidden/>
              </w:rPr>
              <w:fldChar w:fldCharType="end"/>
            </w:r>
          </w:hyperlink>
        </w:p>
        <w:p w:rsidR="000A57EF" w:rsidRPr="000A57EF" w:rsidRDefault="0025569C" w:rsidP="000A57EF">
          <w:pPr>
            <w:pStyle w:val="TDC1"/>
            <w:rPr>
              <w:rFonts w:ascii="Arial Narrow" w:eastAsiaTheme="minorEastAsia" w:hAnsi="Arial Narrow"/>
              <w:b/>
              <w:noProof/>
              <w:lang w:eastAsia="es-CL"/>
            </w:rPr>
          </w:pPr>
          <w:hyperlink w:anchor="_Toc436218580" w:history="1">
            <w:r w:rsidR="000A57EF" w:rsidRPr="000A57EF">
              <w:rPr>
                <w:rStyle w:val="Hipervnculo"/>
                <w:rFonts w:ascii="Arial Narrow" w:hAnsi="Arial Narrow" w:cs="Arial"/>
                <w:b/>
                <w:noProof/>
              </w:rPr>
              <w:t>10.</w:t>
            </w:r>
            <w:r w:rsidR="000A57EF" w:rsidRPr="000A57EF">
              <w:rPr>
                <w:rFonts w:ascii="Arial Narrow" w:eastAsiaTheme="minorEastAsia" w:hAnsi="Arial Narrow"/>
                <w:b/>
                <w:noProof/>
                <w:lang w:eastAsia="es-CL"/>
              </w:rPr>
              <w:tab/>
            </w:r>
            <w:r w:rsidR="000A57EF" w:rsidRPr="000A57EF">
              <w:rPr>
                <w:rStyle w:val="Hipervnculo"/>
                <w:rFonts w:ascii="Arial Narrow" w:hAnsi="Arial Narrow" w:cs="Arial"/>
                <w:b/>
                <w:noProof/>
              </w:rPr>
              <w:t>PLAN DE SEGUIMIENTO DE LAS APLICACIONES DE LOS RILES</w:t>
            </w:r>
            <w:r w:rsidR="000A57EF" w:rsidRPr="000A57EF">
              <w:rPr>
                <w:rFonts w:ascii="Arial Narrow" w:hAnsi="Arial Narrow"/>
                <w:b/>
                <w:noProof/>
                <w:webHidden/>
              </w:rPr>
              <w:tab/>
            </w:r>
            <w:r w:rsidR="000A57EF" w:rsidRPr="000A57EF">
              <w:rPr>
                <w:rFonts w:ascii="Arial Narrow" w:hAnsi="Arial Narrow"/>
                <w:b/>
                <w:noProof/>
                <w:webHidden/>
              </w:rPr>
              <w:fldChar w:fldCharType="begin"/>
            </w:r>
            <w:r w:rsidR="000A57EF" w:rsidRPr="000A57EF">
              <w:rPr>
                <w:rFonts w:ascii="Arial Narrow" w:hAnsi="Arial Narrow"/>
                <w:b/>
                <w:noProof/>
                <w:webHidden/>
              </w:rPr>
              <w:instrText xml:space="preserve"> PAGEREF _Toc436218580 \h </w:instrText>
            </w:r>
            <w:r w:rsidR="000A57EF" w:rsidRPr="000A57EF">
              <w:rPr>
                <w:rFonts w:ascii="Arial Narrow" w:hAnsi="Arial Narrow"/>
                <w:b/>
                <w:noProof/>
                <w:webHidden/>
              </w:rPr>
            </w:r>
            <w:r w:rsidR="000A57EF" w:rsidRPr="000A57EF">
              <w:rPr>
                <w:rFonts w:ascii="Arial Narrow" w:hAnsi="Arial Narrow"/>
                <w:b/>
                <w:noProof/>
                <w:webHidden/>
              </w:rPr>
              <w:fldChar w:fldCharType="separate"/>
            </w:r>
            <w:r w:rsidR="00CB4AC7">
              <w:rPr>
                <w:rFonts w:ascii="Arial Narrow" w:hAnsi="Arial Narrow"/>
                <w:b/>
                <w:noProof/>
                <w:webHidden/>
              </w:rPr>
              <w:t>18</w:t>
            </w:r>
            <w:r w:rsidR="000A57EF" w:rsidRPr="000A57EF">
              <w:rPr>
                <w:rFonts w:ascii="Arial Narrow" w:hAnsi="Arial Narrow"/>
                <w:b/>
                <w:noProof/>
                <w:webHidden/>
              </w:rPr>
              <w:fldChar w:fldCharType="end"/>
            </w:r>
          </w:hyperlink>
        </w:p>
        <w:p w:rsidR="00893AF7" w:rsidRDefault="00893AF7">
          <w:r w:rsidRPr="004978C2">
            <w:rPr>
              <w:rFonts w:ascii="Arial Narrow" w:hAnsi="Arial Narrow"/>
              <w:b/>
              <w:bCs/>
              <w:lang w:val="es-ES"/>
            </w:rPr>
            <w:fldChar w:fldCharType="end"/>
          </w:r>
        </w:p>
      </w:sdtContent>
    </w:sdt>
    <w:p w:rsidR="00893AF7" w:rsidRDefault="00893AF7">
      <w:pPr>
        <w:rPr>
          <w:rFonts w:ascii="Arial" w:hAnsi="Arial" w:cs="Arial"/>
          <w:b/>
          <w:sz w:val="24"/>
          <w:szCs w:val="24"/>
        </w:rPr>
      </w:pPr>
    </w:p>
    <w:p w:rsidR="00893AF7" w:rsidRDefault="00893AF7">
      <w:pPr>
        <w:rPr>
          <w:rFonts w:ascii="Arial" w:hAnsi="Arial" w:cs="Arial"/>
          <w:b/>
          <w:sz w:val="24"/>
          <w:szCs w:val="24"/>
        </w:rPr>
      </w:pPr>
      <w:r>
        <w:rPr>
          <w:rFonts w:ascii="Arial" w:hAnsi="Arial" w:cs="Arial"/>
          <w:b/>
          <w:sz w:val="24"/>
          <w:szCs w:val="24"/>
        </w:rPr>
        <w:br w:type="page"/>
      </w:r>
    </w:p>
    <w:p w:rsidR="00A151DC" w:rsidRDefault="00A151DC" w:rsidP="009B2C1E">
      <w:pPr>
        <w:pStyle w:val="Prrafodelista"/>
        <w:numPr>
          <w:ilvl w:val="0"/>
          <w:numId w:val="1"/>
        </w:numPr>
        <w:spacing w:after="0" w:line="240" w:lineRule="auto"/>
        <w:jc w:val="both"/>
        <w:outlineLvl w:val="0"/>
        <w:rPr>
          <w:rFonts w:ascii="Arial Narrow" w:hAnsi="Arial Narrow" w:cs="Arial"/>
          <w:b/>
          <w:sz w:val="24"/>
          <w:szCs w:val="24"/>
        </w:rPr>
      </w:pPr>
      <w:bookmarkStart w:id="0" w:name="_Toc436218567"/>
      <w:r w:rsidRPr="009B2C1E">
        <w:rPr>
          <w:rFonts w:ascii="Arial Narrow" w:hAnsi="Arial Narrow" w:cs="Arial"/>
          <w:b/>
          <w:sz w:val="24"/>
          <w:szCs w:val="24"/>
        </w:rPr>
        <w:lastRenderedPageBreak/>
        <w:t>ANTECEDENTES GENERALES</w:t>
      </w:r>
      <w:bookmarkEnd w:id="0"/>
    </w:p>
    <w:p w:rsidR="009B2C1E" w:rsidRPr="009B2C1E" w:rsidRDefault="009B2C1E" w:rsidP="009B2C1E">
      <w:pPr>
        <w:pStyle w:val="Prrafodelista"/>
        <w:spacing w:after="0" w:line="240" w:lineRule="auto"/>
        <w:jc w:val="both"/>
        <w:outlineLvl w:val="0"/>
        <w:rPr>
          <w:rFonts w:ascii="Arial Narrow" w:hAnsi="Arial Narrow" w:cs="Arial"/>
          <w:b/>
          <w:sz w:val="24"/>
          <w:szCs w:val="24"/>
        </w:rPr>
      </w:pPr>
    </w:p>
    <w:p w:rsidR="00A151DC" w:rsidRDefault="004C5B22" w:rsidP="009B2C1E">
      <w:pPr>
        <w:spacing w:after="0" w:line="240" w:lineRule="auto"/>
        <w:jc w:val="both"/>
        <w:rPr>
          <w:rFonts w:ascii="Arial Narrow" w:hAnsi="Arial Narrow" w:cs="Arial"/>
        </w:rPr>
      </w:pPr>
      <w:r w:rsidRPr="009B2C1E">
        <w:rPr>
          <w:rFonts w:ascii="Arial Narrow" w:eastAsia="Times New Roman" w:hAnsi="Arial Narrow" w:cs="Arial"/>
          <w:lang w:eastAsia="es-CL"/>
        </w:rPr>
        <w:t xml:space="preserve">El presente informe presenta el Plan de Aplicación de los Residuos Líquidos, generados en la Bodega de Vinos Totihue de Viña Santa Carolina S.A. Estos RILes serán tratados según lo descrito en el proyecto </w:t>
      </w:r>
      <w:r w:rsidR="00FA635E" w:rsidRPr="009B2C1E">
        <w:rPr>
          <w:rFonts w:ascii="Arial Narrow" w:hAnsi="Arial Narrow" w:cs="Arial"/>
          <w:b/>
        </w:rPr>
        <w:t xml:space="preserve">“Modificación al Sistema de Tratamiento de Riles Bodega Totihue de Viña Santa Carolina S.A.” </w:t>
      </w:r>
      <w:r w:rsidR="00FA635E" w:rsidRPr="009B2C1E">
        <w:rPr>
          <w:rFonts w:ascii="Arial Narrow" w:hAnsi="Arial Narrow" w:cs="Arial"/>
        </w:rPr>
        <w:t xml:space="preserve">calificado de manera favorable, por medio de la Resolución Exenta N° 283 del SEA región del </w:t>
      </w:r>
      <w:r w:rsidR="00FA635E" w:rsidRPr="009B2C1E">
        <w:rPr>
          <w:rFonts w:ascii="Arial Narrow" w:eastAsia="Times New Roman" w:hAnsi="Arial Narrow" w:cs="Arial"/>
          <w:lang w:eastAsia="es-ES"/>
        </w:rPr>
        <w:t>Libertador</w:t>
      </w:r>
      <w:r w:rsidR="00FA635E" w:rsidRPr="009B2C1E">
        <w:rPr>
          <w:rFonts w:ascii="Arial Narrow" w:hAnsi="Arial Narrow" w:cs="Arial"/>
        </w:rPr>
        <w:t xml:space="preserve"> Bernardo </w:t>
      </w:r>
      <w:proofErr w:type="spellStart"/>
      <w:r w:rsidR="00FA635E" w:rsidRPr="009B2C1E">
        <w:rPr>
          <w:rFonts w:ascii="Arial Narrow" w:hAnsi="Arial Narrow" w:cs="Arial"/>
        </w:rPr>
        <w:t>O’higgins</w:t>
      </w:r>
      <w:proofErr w:type="spellEnd"/>
      <w:r w:rsidR="00FA635E" w:rsidRPr="009B2C1E">
        <w:rPr>
          <w:rFonts w:ascii="Arial Narrow" w:hAnsi="Arial Narrow" w:cs="Arial"/>
        </w:rPr>
        <w:t xml:space="preserve">, del 11 de diciembre de 2014. </w:t>
      </w:r>
    </w:p>
    <w:p w:rsidR="009B2C1E" w:rsidRPr="009B2C1E" w:rsidRDefault="009B2C1E" w:rsidP="009B2C1E">
      <w:pPr>
        <w:spacing w:after="0" w:line="240" w:lineRule="auto"/>
        <w:jc w:val="both"/>
        <w:rPr>
          <w:rFonts w:ascii="Arial Narrow" w:hAnsi="Arial Narrow" w:cs="Arial"/>
        </w:rPr>
      </w:pPr>
    </w:p>
    <w:p w:rsidR="004D481A" w:rsidRDefault="00FA635E" w:rsidP="009B2C1E">
      <w:pPr>
        <w:spacing w:after="0" w:line="240" w:lineRule="auto"/>
        <w:jc w:val="both"/>
        <w:rPr>
          <w:rFonts w:ascii="Arial Narrow" w:eastAsia="Times New Roman" w:hAnsi="Arial Narrow" w:cs="Arial"/>
          <w:lang w:eastAsia="es-ES"/>
        </w:rPr>
      </w:pPr>
      <w:r w:rsidRPr="009B2C1E">
        <w:rPr>
          <w:rFonts w:ascii="Arial Narrow" w:hAnsi="Arial Narrow" w:cs="Arial"/>
        </w:rPr>
        <w:t xml:space="preserve">Como referencia para el diseño de este Plan de Aplicación de RILes, se tiene la </w:t>
      </w:r>
      <w:r w:rsidRPr="009B2C1E">
        <w:rPr>
          <w:rFonts w:ascii="Arial Narrow" w:eastAsia="Times New Roman" w:hAnsi="Arial Narrow" w:cs="Arial"/>
          <w:lang w:eastAsia="es-ES"/>
        </w:rPr>
        <w:t xml:space="preserve">Guía Aplicación de Efluentes en Suelo Agrícola y el </w:t>
      </w:r>
      <w:r w:rsidR="004D481A" w:rsidRPr="009B2C1E">
        <w:rPr>
          <w:rFonts w:ascii="Arial Narrow" w:eastAsia="Times New Roman" w:hAnsi="Arial Narrow" w:cs="Arial"/>
          <w:lang w:eastAsia="es-ES"/>
        </w:rPr>
        <w:t>ORD Nº 1453 de fecha 9 de septiembre de 2014</w:t>
      </w:r>
      <w:r w:rsidRPr="009B2C1E">
        <w:rPr>
          <w:rFonts w:ascii="Arial Narrow" w:eastAsia="Times New Roman" w:hAnsi="Arial Narrow" w:cs="Arial"/>
          <w:lang w:eastAsia="es-ES"/>
        </w:rPr>
        <w:t>, ambos emitidos por el SAG.</w:t>
      </w:r>
    </w:p>
    <w:p w:rsidR="009B2C1E" w:rsidRPr="009B2C1E" w:rsidRDefault="009B2C1E" w:rsidP="009B2C1E">
      <w:pPr>
        <w:spacing w:after="0" w:line="240" w:lineRule="auto"/>
        <w:jc w:val="both"/>
        <w:rPr>
          <w:rFonts w:ascii="Arial Narrow" w:eastAsia="Times New Roman" w:hAnsi="Arial Narrow" w:cs="Arial"/>
          <w:lang w:eastAsia="es-ES"/>
        </w:rPr>
      </w:pPr>
    </w:p>
    <w:p w:rsidR="00FA635E" w:rsidRDefault="00FA635E" w:rsidP="009B2C1E">
      <w:pPr>
        <w:spacing w:after="0" w:line="240" w:lineRule="auto"/>
        <w:jc w:val="both"/>
        <w:rPr>
          <w:rFonts w:ascii="Arial Narrow" w:hAnsi="Arial Narrow" w:cs="Arial"/>
        </w:rPr>
      </w:pPr>
      <w:r w:rsidRPr="009B2C1E">
        <w:rPr>
          <w:rFonts w:ascii="Arial Narrow" w:hAnsi="Arial Narrow" w:cs="Arial"/>
        </w:rPr>
        <w:t>El proyecto considera habilitar una superficie de alrededor de 6,8 hectáreas de riego por micro aspersión fija,</w:t>
      </w:r>
      <w:r w:rsidR="00896278" w:rsidRPr="009B2C1E">
        <w:rPr>
          <w:rFonts w:ascii="Arial Narrow" w:hAnsi="Arial Narrow" w:cs="Arial"/>
        </w:rPr>
        <w:t xml:space="preserve"> sectorizados en 13 unidades de riego, </w:t>
      </w:r>
      <w:r w:rsidRPr="009B2C1E">
        <w:rPr>
          <w:rFonts w:ascii="Arial Narrow" w:hAnsi="Arial Narrow" w:cs="Arial"/>
        </w:rPr>
        <w:t>donde serán aplicados los RILes tratados de la bodega de vinos, ubicados en el mismo predio donde se ubica el centro productivo “Camino a Totihue Km 4, comuna de Requínoa, en la provincia de Cachapoal”.</w:t>
      </w:r>
    </w:p>
    <w:p w:rsidR="009B2C1E" w:rsidRPr="009B2C1E" w:rsidRDefault="009B2C1E" w:rsidP="009B2C1E">
      <w:pPr>
        <w:spacing w:after="0" w:line="240" w:lineRule="auto"/>
        <w:jc w:val="both"/>
        <w:rPr>
          <w:rFonts w:ascii="Arial Narrow" w:hAnsi="Arial Narrow" w:cs="Arial"/>
        </w:rPr>
      </w:pPr>
    </w:p>
    <w:p w:rsidR="00FA635E" w:rsidRDefault="00896278" w:rsidP="009B2C1E">
      <w:pPr>
        <w:spacing w:after="0" w:line="240" w:lineRule="auto"/>
        <w:jc w:val="both"/>
        <w:rPr>
          <w:rFonts w:ascii="Arial Narrow" w:eastAsia="Times New Roman" w:hAnsi="Arial Narrow" w:cs="Arial"/>
          <w:lang w:eastAsia="es-ES"/>
        </w:rPr>
      </w:pPr>
      <w:r w:rsidRPr="009B2C1E">
        <w:rPr>
          <w:rFonts w:ascii="Arial Narrow" w:eastAsia="Times New Roman" w:hAnsi="Arial Narrow" w:cs="Arial"/>
          <w:lang w:eastAsia="es-ES"/>
        </w:rPr>
        <w:t>Las siguientes figuras, representan la ubicación del proyecto de tratamiento de RILes y de la zona de aplicación de efluentes:</w:t>
      </w:r>
    </w:p>
    <w:p w:rsidR="009B2C1E" w:rsidRPr="009B2C1E" w:rsidRDefault="009B2C1E" w:rsidP="009B2C1E">
      <w:pPr>
        <w:spacing w:after="0" w:line="240" w:lineRule="auto"/>
        <w:jc w:val="both"/>
        <w:rPr>
          <w:rFonts w:ascii="Arial Narrow" w:eastAsia="Times New Roman" w:hAnsi="Arial Narrow" w:cs="Arial"/>
          <w:lang w:eastAsia="es-ES"/>
        </w:rPr>
      </w:pPr>
    </w:p>
    <w:p w:rsidR="00896278" w:rsidRPr="009B2C1E" w:rsidRDefault="00896278" w:rsidP="00896278">
      <w:pPr>
        <w:ind w:hanging="5"/>
        <w:jc w:val="center"/>
        <w:rPr>
          <w:rFonts w:ascii="Arial Narrow" w:hAnsi="Arial Narrow" w:cs="Arial"/>
        </w:rPr>
      </w:pPr>
      <w:r>
        <w:rPr>
          <w:rFonts w:ascii="Arial" w:hAnsi="Arial" w:cs="Arial"/>
          <w:b/>
          <w:noProof/>
          <w:lang w:eastAsia="es-CL"/>
        </w:rPr>
        <w:drawing>
          <wp:inline distT="0" distB="0" distL="0" distR="0" wp14:anchorId="1C8C045E" wp14:editId="4290535B">
            <wp:extent cx="5634491" cy="3719014"/>
            <wp:effectExtent l="0" t="0" r="4445" b="0"/>
            <wp:docPr id="3"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6674" cy="3720455"/>
                    </a:xfrm>
                    <a:prstGeom prst="rect">
                      <a:avLst/>
                    </a:prstGeom>
                    <a:noFill/>
                    <a:ln>
                      <a:noFill/>
                    </a:ln>
                  </pic:spPr>
                </pic:pic>
              </a:graphicData>
            </a:graphic>
          </wp:inline>
        </w:drawing>
      </w:r>
      <w:r w:rsidRPr="009B2C1E">
        <w:rPr>
          <w:rFonts w:ascii="Arial Narrow" w:hAnsi="Arial Narrow" w:cs="Arial"/>
          <w:b/>
          <w:sz w:val="20"/>
        </w:rPr>
        <w:t>Figura Nº 1.-</w:t>
      </w:r>
      <w:r w:rsidRPr="009B2C1E">
        <w:rPr>
          <w:rFonts w:ascii="Arial Narrow" w:hAnsi="Arial Narrow" w:cs="Arial"/>
          <w:sz w:val="20"/>
        </w:rPr>
        <w:t xml:space="preserve"> Esquema general de la ubicación del proyecto.</w:t>
      </w:r>
    </w:p>
    <w:p w:rsidR="00896278" w:rsidRPr="005E46CB" w:rsidRDefault="00896278" w:rsidP="0060732C">
      <w:pPr>
        <w:spacing w:after="0" w:line="240" w:lineRule="auto"/>
        <w:jc w:val="center"/>
        <w:rPr>
          <w:rFonts w:ascii="Arial" w:hAnsi="Arial" w:cs="Arial"/>
        </w:rPr>
      </w:pPr>
      <w:r>
        <w:rPr>
          <w:rFonts w:ascii="Arial" w:hAnsi="Arial" w:cs="Arial"/>
          <w:noProof/>
          <w:lang w:eastAsia="es-CL"/>
        </w:rPr>
        <w:lastRenderedPageBreak/>
        <w:drawing>
          <wp:inline distT="0" distB="0" distL="0" distR="0" wp14:anchorId="07BAC0DE" wp14:editId="2285CB15">
            <wp:extent cx="5609230" cy="3892835"/>
            <wp:effectExtent l="0" t="0" r="0" b="0"/>
            <wp:docPr id="4" name="Imagen 2" descr="Ubicación Empresa - Cer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Ubicación Empresa - Cerc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1177" cy="3894186"/>
                    </a:xfrm>
                    <a:prstGeom prst="rect">
                      <a:avLst/>
                    </a:prstGeom>
                    <a:noFill/>
                    <a:ln>
                      <a:noFill/>
                    </a:ln>
                  </pic:spPr>
                </pic:pic>
              </a:graphicData>
            </a:graphic>
          </wp:inline>
        </w:drawing>
      </w:r>
    </w:p>
    <w:p w:rsidR="00896278" w:rsidRPr="009B2C1E" w:rsidRDefault="00896278" w:rsidP="0060732C">
      <w:pPr>
        <w:spacing w:after="0"/>
        <w:jc w:val="center"/>
        <w:rPr>
          <w:rFonts w:ascii="Arial Narrow" w:hAnsi="Arial Narrow" w:cs="Arial"/>
          <w:sz w:val="20"/>
        </w:rPr>
      </w:pPr>
      <w:r w:rsidRPr="009B2C1E">
        <w:rPr>
          <w:rFonts w:ascii="Arial Narrow" w:hAnsi="Arial Narrow" w:cs="Arial"/>
          <w:b/>
          <w:sz w:val="20"/>
        </w:rPr>
        <w:t xml:space="preserve">Figura Nº 2.- </w:t>
      </w:r>
      <w:r w:rsidRPr="009B2C1E">
        <w:rPr>
          <w:rFonts w:ascii="Arial Narrow" w:hAnsi="Arial Narrow" w:cs="Arial"/>
          <w:sz w:val="20"/>
        </w:rPr>
        <w:t>Ruta  de acceso al  proyecto y ubicación general de los componentes.</w:t>
      </w:r>
    </w:p>
    <w:p w:rsidR="00896278" w:rsidRPr="009B2C1E" w:rsidRDefault="00896278" w:rsidP="009B2C1E">
      <w:pPr>
        <w:spacing w:after="0" w:line="240" w:lineRule="auto"/>
        <w:jc w:val="both"/>
        <w:rPr>
          <w:rFonts w:ascii="Arial Narrow" w:eastAsia="Times New Roman" w:hAnsi="Arial Narrow" w:cs="Arial"/>
          <w:sz w:val="24"/>
          <w:szCs w:val="24"/>
          <w:lang w:eastAsia="es-ES"/>
        </w:rPr>
      </w:pPr>
    </w:p>
    <w:p w:rsidR="00F328E4" w:rsidRDefault="00F328E4"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Default="009B2C1E" w:rsidP="009B2C1E">
      <w:pPr>
        <w:spacing w:after="0" w:line="240" w:lineRule="auto"/>
        <w:jc w:val="both"/>
        <w:rPr>
          <w:rFonts w:ascii="Arial Narrow" w:eastAsia="Times New Roman" w:hAnsi="Arial Narrow" w:cs="Arial"/>
          <w:sz w:val="24"/>
          <w:szCs w:val="24"/>
          <w:lang w:eastAsia="es-ES"/>
        </w:rPr>
      </w:pPr>
    </w:p>
    <w:p w:rsidR="009B2C1E" w:rsidRPr="009B2C1E" w:rsidRDefault="009B2C1E" w:rsidP="009B2C1E">
      <w:pPr>
        <w:spacing w:after="0" w:line="240" w:lineRule="auto"/>
        <w:jc w:val="both"/>
        <w:rPr>
          <w:rFonts w:ascii="Arial Narrow" w:eastAsia="Times New Roman" w:hAnsi="Arial Narrow" w:cs="Arial"/>
          <w:sz w:val="24"/>
          <w:szCs w:val="24"/>
          <w:lang w:eastAsia="es-ES"/>
        </w:rPr>
      </w:pPr>
    </w:p>
    <w:p w:rsidR="00896278" w:rsidRPr="009B2C1E" w:rsidRDefault="006D3D88" w:rsidP="009B2C1E">
      <w:pPr>
        <w:pStyle w:val="Prrafodelista"/>
        <w:numPr>
          <w:ilvl w:val="0"/>
          <w:numId w:val="1"/>
        </w:numPr>
        <w:spacing w:after="0" w:line="240" w:lineRule="auto"/>
        <w:jc w:val="both"/>
        <w:outlineLvl w:val="0"/>
        <w:rPr>
          <w:rFonts w:ascii="Arial Narrow" w:hAnsi="Arial Narrow" w:cs="Arial"/>
          <w:b/>
          <w:szCs w:val="24"/>
        </w:rPr>
      </w:pPr>
      <w:bookmarkStart w:id="1" w:name="_Toc436218568"/>
      <w:r w:rsidRPr="009B2C1E">
        <w:rPr>
          <w:rFonts w:ascii="Arial Narrow" w:hAnsi="Arial Narrow" w:cs="Arial"/>
          <w:b/>
          <w:sz w:val="24"/>
          <w:szCs w:val="24"/>
        </w:rPr>
        <w:lastRenderedPageBreak/>
        <w:t>BALANCE HIDRICO</w:t>
      </w:r>
      <w:bookmarkEnd w:id="1"/>
      <w:r w:rsidR="00896278" w:rsidRPr="009B2C1E">
        <w:rPr>
          <w:rFonts w:ascii="Arial Narrow" w:hAnsi="Arial Narrow" w:cs="Arial"/>
          <w:b/>
          <w:sz w:val="24"/>
          <w:szCs w:val="24"/>
        </w:rPr>
        <w:cr/>
      </w:r>
    </w:p>
    <w:p w:rsidR="00F328E4" w:rsidRDefault="00F328E4" w:rsidP="009B2C1E">
      <w:pPr>
        <w:spacing w:after="0" w:line="240" w:lineRule="auto"/>
        <w:jc w:val="both"/>
        <w:rPr>
          <w:rFonts w:ascii="Arial Narrow" w:hAnsi="Arial Narrow" w:cs="Arial"/>
          <w:szCs w:val="24"/>
        </w:rPr>
      </w:pPr>
      <w:r w:rsidRPr="009B2C1E">
        <w:rPr>
          <w:rFonts w:ascii="Arial Narrow" w:hAnsi="Arial Narrow" w:cs="Arial"/>
          <w:szCs w:val="24"/>
        </w:rPr>
        <w:t xml:space="preserve">La máxima generación de </w:t>
      </w:r>
      <w:proofErr w:type="spellStart"/>
      <w:r w:rsidRPr="009B2C1E">
        <w:rPr>
          <w:rFonts w:ascii="Arial Narrow" w:hAnsi="Arial Narrow" w:cs="Arial"/>
          <w:szCs w:val="24"/>
        </w:rPr>
        <w:t>RILes</w:t>
      </w:r>
      <w:proofErr w:type="spellEnd"/>
      <w:r w:rsidRPr="009B2C1E">
        <w:rPr>
          <w:rFonts w:ascii="Arial Narrow" w:hAnsi="Arial Narrow" w:cs="Arial"/>
          <w:szCs w:val="24"/>
        </w:rPr>
        <w:t xml:space="preserve"> por año</w:t>
      </w:r>
      <w:r w:rsidR="006D3D88" w:rsidRPr="009B2C1E">
        <w:rPr>
          <w:rFonts w:ascii="Arial Narrow" w:hAnsi="Arial Narrow" w:cs="Arial"/>
          <w:szCs w:val="24"/>
        </w:rPr>
        <w:t xml:space="preserve"> (Oferta </w:t>
      </w:r>
      <w:r w:rsidR="009B2C1E" w:rsidRPr="009B2C1E">
        <w:rPr>
          <w:rFonts w:ascii="Arial Narrow" w:hAnsi="Arial Narrow" w:cs="Arial"/>
          <w:szCs w:val="24"/>
        </w:rPr>
        <w:t>Hídrica</w:t>
      </w:r>
      <w:r w:rsidR="006D3D88" w:rsidRPr="009B2C1E">
        <w:rPr>
          <w:rFonts w:ascii="Arial Narrow" w:hAnsi="Arial Narrow" w:cs="Arial"/>
          <w:szCs w:val="24"/>
        </w:rPr>
        <w:t>)</w:t>
      </w:r>
      <w:r w:rsidRPr="009B2C1E">
        <w:rPr>
          <w:rFonts w:ascii="Arial Narrow" w:hAnsi="Arial Narrow" w:cs="Arial"/>
          <w:szCs w:val="24"/>
        </w:rPr>
        <w:t>, corresponde a 31.750 m</w:t>
      </w:r>
      <w:r w:rsidRPr="009B2C1E">
        <w:rPr>
          <w:rFonts w:ascii="Arial Narrow" w:hAnsi="Arial Narrow" w:cs="Arial"/>
          <w:szCs w:val="24"/>
          <w:vertAlign w:val="superscript"/>
        </w:rPr>
        <w:t>3</w:t>
      </w:r>
      <w:r w:rsidRPr="009B2C1E">
        <w:rPr>
          <w:rFonts w:ascii="Arial Narrow" w:hAnsi="Arial Narrow" w:cs="Arial"/>
          <w:szCs w:val="24"/>
        </w:rPr>
        <w:t>. Esto se establece, a través de la cuantificación d</w:t>
      </w:r>
      <w:r w:rsidR="00C65438">
        <w:rPr>
          <w:rFonts w:ascii="Arial Narrow" w:hAnsi="Arial Narrow" w:cs="Arial"/>
          <w:szCs w:val="24"/>
        </w:rPr>
        <w:t>e los caudales máximos generados</w:t>
      </w:r>
      <w:r w:rsidRPr="009B2C1E">
        <w:rPr>
          <w:rFonts w:ascii="Arial Narrow" w:hAnsi="Arial Narrow" w:cs="Arial"/>
          <w:szCs w:val="24"/>
        </w:rPr>
        <w:t xml:space="preserve"> en la bodega de vinos, en los </w:t>
      </w:r>
      <w:r w:rsidR="006D3D88" w:rsidRPr="009B2C1E">
        <w:rPr>
          <w:rFonts w:ascii="Arial Narrow" w:hAnsi="Arial Narrow" w:cs="Arial"/>
          <w:szCs w:val="24"/>
        </w:rPr>
        <w:t>distintos periodos productivos.</w:t>
      </w:r>
    </w:p>
    <w:p w:rsidR="009B2C1E" w:rsidRPr="009B2C1E" w:rsidRDefault="009B2C1E" w:rsidP="009B2C1E">
      <w:pPr>
        <w:spacing w:after="0" w:line="240" w:lineRule="auto"/>
        <w:jc w:val="both"/>
        <w:rPr>
          <w:rFonts w:ascii="Arial Narrow" w:hAnsi="Arial Narrow" w:cs="Arial"/>
          <w:szCs w:val="24"/>
        </w:rPr>
      </w:pPr>
    </w:p>
    <w:p w:rsidR="00F328E4" w:rsidRDefault="00F328E4" w:rsidP="009B2C1E">
      <w:pPr>
        <w:spacing w:after="0" w:line="240" w:lineRule="auto"/>
        <w:jc w:val="both"/>
        <w:rPr>
          <w:rFonts w:ascii="Arial Narrow" w:hAnsi="Arial Narrow" w:cs="Arial"/>
          <w:szCs w:val="24"/>
        </w:rPr>
      </w:pPr>
      <w:r w:rsidRPr="009B2C1E">
        <w:rPr>
          <w:rFonts w:ascii="Arial Narrow" w:hAnsi="Arial Narrow" w:cs="Arial"/>
          <w:szCs w:val="24"/>
        </w:rPr>
        <w:t>La siguiente tabla, entrega los Vol</w:t>
      </w:r>
      <w:r w:rsidR="009B2C1E">
        <w:rPr>
          <w:rFonts w:ascii="Arial Narrow" w:hAnsi="Arial Narrow" w:cs="Arial"/>
          <w:szCs w:val="24"/>
        </w:rPr>
        <w:t>úmenes Disponibles Diarios, mensuales y anuales</w:t>
      </w:r>
      <w:r w:rsidRPr="009B2C1E">
        <w:rPr>
          <w:rFonts w:ascii="Arial Narrow" w:hAnsi="Arial Narrow" w:cs="Arial"/>
          <w:szCs w:val="24"/>
        </w:rPr>
        <w:t>, que serán aplicados:</w:t>
      </w:r>
    </w:p>
    <w:p w:rsidR="009B2C1E" w:rsidRPr="009B2C1E" w:rsidRDefault="009B2C1E" w:rsidP="009B2C1E">
      <w:pPr>
        <w:spacing w:after="0" w:line="240" w:lineRule="auto"/>
        <w:jc w:val="both"/>
        <w:rPr>
          <w:rFonts w:ascii="Arial Narrow" w:hAnsi="Arial Narrow" w:cs="Arial"/>
          <w:szCs w:val="24"/>
        </w:rPr>
      </w:pPr>
    </w:p>
    <w:p w:rsidR="00F328E4" w:rsidRDefault="006D3D88" w:rsidP="006D3D88">
      <w:pPr>
        <w:spacing w:after="0" w:line="240" w:lineRule="auto"/>
        <w:jc w:val="center"/>
        <w:rPr>
          <w:rFonts w:ascii="Arial" w:hAnsi="Arial" w:cs="Arial"/>
          <w:sz w:val="24"/>
          <w:szCs w:val="24"/>
        </w:rPr>
      </w:pPr>
      <w:r w:rsidRPr="006D3D88">
        <w:rPr>
          <w:noProof/>
          <w:lang w:eastAsia="es-CL"/>
        </w:rPr>
        <w:drawing>
          <wp:inline distT="0" distB="0" distL="0" distR="0" wp14:anchorId="05590D98" wp14:editId="446B230F">
            <wp:extent cx="3493827" cy="2492115"/>
            <wp:effectExtent l="0" t="0" r="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94004" cy="2492241"/>
                    </a:xfrm>
                    <a:prstGeom prst="rect">
                      <a:avLst/>
                    </a:prstGeom>
                    <a:noFill/>
                    <a:ln>
                      <a:noFill/>
                    </a:ln>
                  </pic:spPr>
                </pic:pic>
              </a:graphicData>
            </a:graphic>
          </wp:inline>
        </w:drawing>
      </w:r>
    </w:p>
    <w:p w:rsidR="0020429A" w:rsidRPr="0020429A" w:rsidRDefault="0020429A" w:rsidP="006D3D88">
      <w:pPr>
        <w:spacing w:after="0" w:line="240" w:lineRule="auto"/>
        <w:jc w:val="center"/>
        <w:rPr>
          <w:rFonts w:ascii="Arial Narrow" w:hAnsi="Arial Narrow" w:cs="Arial"/>
          <w:szCs w:val="24"/>
        </w:rPr>
      </w:pPr>
      <w:r w:rsidRPr="0020429A">
        <w:rPr>
          <w:rFonts w:ascii="Arial Narrow" w:hAnsi="Arial Narrow" w:cs="Arial"/>
          <w:b/>
          <w:szCs w:val="24"/>
        </w:rPr>
        <w:t xml:space="preserve">Tabla </w:t>
      </w:r>
      <w:r>
        <w:rPr>
          <w:rFonts w:ascii="Arial Narrow" w:hAnsi="Arial Narrow" w:cs="Arial"/>
          <w:b/>
          <w:szCs w:val="24"/>
        </w:rPr>
        <w:t xml:space="preserve">N° 1.- </w:t>
      </w:r>
      <w:r w:rsidRPr="0020429A">
        <w:rPr>
          <w:rFonts w:ascii="Arial Narrow" w:hAnsi="Arial Narrow" w:cs="Arial"/>
          <w:szCs w:val="24"/>
        </w:rPr>
        <w:t xml:space="preserve">Volumen </w:t>
      </w:r>
      <w:proofErr w:type="spellStart"/>
      <w:r w:rsidRPr="0020429A">
        <w:rPr>
          <w:rFonts w:ascii="Arial Narrow" w:hAnsi="Arial Narrow" w:cs="Arial"/>
          <w:szCs w:val="24"/>
        </w:rPr>
        <w:t>RIl</w:t>
      </w:r>
      <w:proofErr w:type="spellEnd"/>
      <w:r w:rsidRPr="0020429A">
        <w:rPr>
          <w:rFonts w:ascii="Arial Narrow" w:hAnsi="Arial Narrow" w:cs="Arial"/>
          <w:szCs w:val="24"/>
        </w:rPr>
        <w:t xml:space="preserve"> Disponible</w:t>
      </w:r>
    </w:p>
    <w:p w:rsidR="006D3D88" w:rsidRDefault="006D3D88" w:rsidP="00551D74">
      <w:pPr>
        <w:spacing w:after="0" w:line="240" w:lineRule="auto"/>
        <w:jc w:val="both"/>
        <w:rPr>
          <w:rFonts w:ascii="Arial" w:hAnsi="Arial" w:cs="Arial"/>
          <w:sz w:val="24"/>
          <w:szCs w:val="24"/>
        </w:rPr>
      </w:pPr>
    </w:p>
    <w:p w:rsidR="00F328E4" w:rsidRPr="00551D74" w:rsidRDefault="006D3D88" w:rsidP="006D3D88">
      <w:pPr>
        <w:spacing w:after="0" w:line="240" w:lineRule="auto"/>
        <w:jc w:val="both"/>
        <w:rPr>
          <w:rFonts w:ascii="Arial Narrow" w:hAnsi="Arial Narrow" w:cs="Arial"/>
          <w:szCs w:val="24"/>
        </w:rPr>
      </w:pPr>
      <w:r w:rsidRPr="00551D74">
        <w:rPr>
          <w:rFonts w:ascii="Arial Narrow" w:hAnsi="Arial Narrow" w:cs="Arial"/>
          <w:szCs w:val="24"/>
        </w:rPr>
        <w:t>Consideraciones del diseño del sistema son:</w:t>
      </w:r>
    </w:p>
    <w:p w:rsidR="00551D74" w:rsidRPr="00551D74" w:rsidRDefault="00551D74" w:rsidP="006D3D88">
      <w:pPr>
        <w:spacing w:after="0" w:line="240" w:lineRule="auto"/>
        <w:jc w:val="both"/>
        <w:rPr>
          <w:rFonts w:ascii="Arial Narrow" w:hAnsi="Arial Narrow" w:cs="Arial"/>
          <w:szCs w:val="24"/>
        </w:rPr>
      </w:pPr>
    </w:p>
    <w:p w:rsidR="006D3D88" w:rsidRPr="00551D74" w:rsidRDefault="0020429A" w:rsidP="006D3D88">
      <w:pPr>
        <w:pStyle w:val="Prrafodelista"/>
        <w:numPr>
          <w:ilvl w:val="0"/>
          <w:numId w:val="5"/>
        </w:numPr>
        <w:jc w:val="both"/>
        <w:rPr>
          <w:rFonts w:ascii="Arial Narrow" w:hAnsi="Arial Narrow" w:cs="Arial"/>
          <w:szCs w:val="24"/>
        </w:rPr>
      </w:pPr>
      <w:r>
        <w:rPr>
          <w:rFonts w:ascii="Arial Narrow" w:hAnsi="Arial Narrow" w:cs="Arial"/>
          <w:szCs w:val="24"/>
        </w:rPr>
        <w:t xml:space="preserve">Aplicación del </w:t>
      </w:r>
      <w:proofErr w:type="spellStart"/>
      <w:r>
        <w:rPr>
          <w:rFonts w:ascii="Arial Narrow" w:hAnsi="Arial Narrow" w:cs="Arial"/>
          <w:szCs w:val="24"/>
        </w:rPr>
        <w:t>RIl</w:t>
      </w:r>
      <w:proofErr w:type="spellEnd"/>
      <w:r>
        <w:rPr>
          <w:rFonts w:ascii="Arial Narrow" w:hAnsi="Arial Narrow" w:cs="Arial"/>
          <w:szCs w:val="24"/>
        </w:rPr>
        <w:t xml:space="preserve"> al suelo </w:t>
      </w:r>
      <w:r w:rsidR="006D3D88" w:rsidRPr="00551D74">
        <w:rPr>
          <w:rFonts w:ascii="Arial Narrow" w:hAnsi="Arial Narrow" w:cs="Arial"/>
          <w:szCs w:val="24"/>
        </w:rPr>
        <w:t xml:space="preserve">durante todo el año, en donde se </w:t>
      </w:r>
      <w:r w:rsidR="009B2C1E" w:rsidRPr="00551D74">
        <w:rPr>
          <w:rFonts w:ascii="Arial Narrow" w:hAnsi="Arial Narrow" w:cs="Arial"/>
          <w:szCs w:val="24"/>
        </w:rPr>
        <w:t>considera</w:t>
      </w:r>
      <w:r w:rsidR="006D3D88" w:rsidRPr="00551D74">
        <w:rPr>
          <w:rFonts w:ascii="Arial Narrow" w:hAnsi="Arial Narrow" w:cs="Arial"/>
          <w:szCs w:val="24"/>
        </w:rPr>
        <w:t xml:space="preserve"> una acumulación en el suelo, pudiendo contener las precipitaciones + aplicaciones del </w:t>
      </w:r>
      <w:proofErr w:type="spellStart"/>
      <w:r w:rsidR="006D3D88" w:rsidRPr="00551D74">
        <w:rPr>
          <w:rFonts w:ascii="Arial Narrow" w:hAnsi="Arial Narrow" w:cs="Arial"/>
          <w:szCs w:val="24"/>
        </w:rPr>
        <w:t>RIl</w:t>
      </w:r>
      <w:proofErr w:type="spellEnd"/>
      <w:r w:rsidR="00202606">
        <w:rPr>
          <w:rFonts w:ascii="Arial Narrow" w:hAnsi="Arial Narrow" w:cs="Arial"/>
          <w:szCs w:val="24"/>
        </w:rPr>
        <w:t xml:space="preserve"> (cuando el balance hídrico es negativo)</w:t>
      </w:r>
      <w:r w:rsidR="006D3D88" w:rsidRPr="00551D74">
        <w:rPr>
          <w:rFonts w:ascii="Arial Narrow" w:hAnsi="Arial Narrow" w:cs="Arial"/>
          <w:szCs w:val="24"/>
        </w:rPr>
        <w:t>.</w:t>
      </w:r>
    </w:p>
    <w:p w:rsidR="006D3D88" w:rsidRPr="00551D74" w:rsidRDefault="009B2C1E" w:rsidP="009B2C1E">
      <w:pPr>
        <w:pStyle w:val="Prrafodelista"/>
        <w:numPr>
          <w:ilvl w:val="0"/>
          <w:numId w:val="5"/>
        </w:numPr>
        <w:spacing w:after="0" w:line="240" w:lineRule="auto"/>
        <w:jc w:val="both"/>
        <w:rPr>
          <w:rFonts w:ascii="Arial Narrow" w:hAnsi="Arial Narrow" w:cs="Arial"/>
          <w:szCs w:val="24"/>
        </w:rPr>
      </w:pPr>
      <w:r w:rsidRPr="00551D74">
        <w:rPr>
          <w:rFonts w:ascii="Arial Narrow" w:hAnsi="Arial Narrow" w:cs="Arial"/>
          <w:szCs w:val="24"/>
        </w:rPr>
        <w:t>Acumulación</w:t>
      </w:r>
      <w:r w:rsidR="006D3D88" w:rsidRPr="00551D74">
        <w:rPr>
          <w:rFonts w:ascii="Arial Narrow" w:hAnsi="Arial Narrow" w:cs="Arial"/>
          <w:szCs w:val="24"/>
        </w:rPr>
        <w:t xml:space="preserve"> en Tranque, solo en periodos de saturación del Suelo por lluvias intensas, en estos periodos el RIL no se aplicara</w:t>
      </w:r>
      <w:r w:rsidR="00C41A45">
        <w:rPr>
          <w:rFonts w:ascii="Arial Narrow" w:hAnsi="Arial Narrow" w:cs="Arial"/>
          <w:szCs w:val="24"/>
        </w:rPr>
        <w:t>,</w:t>
      </w:r>
      <w:r w:rsidR="006D3D88" w:rsidRPr="00551D74">
        <w:rPr>
          <w:rFonts w:ascii="Arial Narrow" w:hAnsi="Arial Narrow" w:cs="Arial"/>
          <w:szCs w:val="24"/>
        </w:rPr>
        <w:t xml:space="preserve"> se acumulara en el Tranque.</w:t>
      </w:r>
    </w:p>
    <w:p w:rsidR="00F328E4" w:rsidRPr="00551D74" w:rsidRDefault="00F328E4" w:rsidP="009B2C1E">
      <w:pPr>
        <w:spacing w:after="0" w:line="240" w:lineRule="auto"/>
        <w:jc w:val="both"/>
        <w:rPr>
          <w:rFonts w:ascii="Arial Narrow" w:hAnsi="Arial Narrow" w:cs="Arial"/>
          <w:szCs w:val="24"/>
        </w:rPr>
      </w:pPr>
    </w:p>
    <w:p w:rsidR="00FE613A" w:rsidRDefault="00FE613A" w:rsidP="009B2C1E">
      <w:pPr>
        <w:spacing w:after="0" w:line="240" w:lineRule="auto"/>
        <w:contextualSpacing/>
        <w:jc w:val="both"/>
        <w:rPr>
          <w:rFonts w:ascii="Arial Narrow" w:eastAsia="Times New Roman" w:hAnsi="Arial Narrow" w:cs="Arial"/>
          <w:szCs w:val="24"/>
          <w:lang w:eastAsia="es-CL"/>
        </w:rPr>
      </w:pPr>
      <w:r w:rsidRPr="00551D74">
        <w:rPr>
          <w:rFonts w:ascii="Arial Narrow" w:eastAsia="Times New Roman" w:hAnsi="Arial Narrow" w:cs="Arial"/>
          <w:szCs w:val="24"/>
          <w:lang w:eastAsia="es-CL"/>
        </w:rPr>
        <w:t>El balance hídrico del sistema, se presenta a continuación, para el cultivo de vides y considerando una plantación entre hileras de pradera natural. Esta incorporación de un cultivo no caduco, como es la pradera natural (</w:t>
      </w:r>
      <w:proofErr w:type="spellStart"/>
      <w:r w:rsidRPr="00551D74">
        <w:rPr>
          <w:rFonts w:ascii="Arial Narrow" w:eastAsia="Times New Roman" w:hAnsi="Arial Narrow" w:cs="Arial"/>
          <w:szCs w:val="24"/>
          <w:lang w:eastAsia="es-CL"/>
        </w:rPr>
        <w:t>ballicas</w:t>
      </w:r>
      <w:proofErr w:type="spellEnd"/>
      <w:r w:rsidRPr="00551D74">
        <w:rPr>
          <w:rFonts w:ascii="Arial Narrow" w:eastAsia="Times New Roman" w:hAnsi="Arial Narrow" w:cs="Arial"/>
          <w:szCs w:val="24"/>
          <w:lang w:eastAsia="es-CL"/>
        </w:rPr>
        <w:t>, chépicas, etc.) tiene la finalidad de mejorar el requerimiento hídrico del cultivo en los periodos invernales, como apoyo al cultivo principal de la zona, como son las vides. El balance es presentado como “</w:t>
      </w:r>
      <w:proofErr w:type="spellStart"/>
      <w:r w:rsidRPr="00551D74">
        <w:rPr>
          <w:rFonts w:ascii="Arial Narrow" w:eastAsia="Times New Roman" w:hAnsi="Arial Narrow" w:cs="Arial"/>
          <w:szCs w:val="24"/>
          <w:lang w:eastAsia="es-CL"/>
        </w:rPr>
        <w:t>Deficit</w:t>
      </w:r>
      <w:proofErr w:type="spellEnd"/>
      <w:r w:rsidRPr="00551D74">
        <w:rPr>
          <w:rFonts w:ascii="Arial Narrow" w:eastAsia="Times New Roman" w:hAnsi="Arial Narrow" w:cs="Arial"/>
          <w:szCs w:val="24"/>
          <w:lang w:eastAsia="es-CL"/>
        </w:rPr>
        <w:t xml:space="preserve"> de Riego” para resaltar que en los periodos en los que exista excedente, este queda almacenado en el suelo, no llegando a la </w:t>
      </w:r>
      <w:proofErr w:type="spellStart"/>
      <w:r w:rsidRPr="00551D74">
        <w:rPr>
          <w:rFonts w:ascii="Arial Narrow" w:eastAsia="Times New Roman" w:hAnsi="Arial Narrow" w:cs="Arial"/>
          <w:szCs w:val="24"/>
          <w:lang w:eastAsia="es-CL"/>
        </w:rPr>
        <w:t>napa</w:t>
      </w:r>
      <w:proofErr w:type="spellEnd"/>
      <w:r w:rsidRPr="00551D74">
        <w:rPr>
          <w:rFonts w:ascii="Arial Narrow" w:eastAsia="Times New Roman" w:hAnsi="Arial Narrow" w:cs="Arial"/>
          <w:szCs w:val="24"/>
          <w:lang w:eastAsia="es-CL"/>
        </w:rPr>
        <w:t xml:space="preserve"> freática.</w:t>
      </w:r>
    </w:p>
    <w:p w:rsidR="00551D74" w:rsidRDefault="00551D74" w:rsidP="009B2C1E">
      <w:pPr>
        <w:spacing w:after="0" w:line="240" w:lineRule="auto"/>
        <w:contextualSpacing/>
        <w:jc w:val="both"/>
        <w:rPr>
          <w:rFonts w:ascii="Arial Narrow" w:eastAsia="Times New Roman" w:hAnsi="Arial Narrow" w:cs="Arial"/>
          <w:szCs w:val="24"/>
          <w:lang w:eastAsia="es-CL"/>
        </w:rPr>
      </w:pPr>
    </w:p>
    <w:p w:rsidR="0023364C" w:rsidRPr="0023364C" w:rsidRDefault="0023364C" w:rsidP="0023364C">
      <w:pPr>
        <w:pStyle w:val="Textoindependiente2"/>
        <w:ind w:left="0" w:firstLine="0"/>
        <w:rPr>
          <w:rFonts w:ascii="Arial Narrow" w:hAnsi="Arial Narrow" w:cs="Arial"/>
          <w:sz w:val="22"/>
          <w:szCs w:val="22"/>
        </w:rPr>
      </w:pPr>
      <w:r w:rsidRPr="0023364C">
        <w:rPr>
          <w:rFonts w:ascii="Arial Narrow" w:hAnsi="Arial Narrow" w:cs="Arial"/>
          <w:sz w:val="22"/>
          <w:szCs w:val="22"/>
        </w:rPr>
        <w:t>Co</w:t>
      </w:r>
      <w:r>
        <w:rPr>
          <w:rFonts w:ascii="Arial Narrow" w:hAnsi="Arial Narrow" w:cs="Arial"/>
          <w:sz w:val="22"/>
          <w:szCs w:val="22"/>
        </w:rPr>
        <w:t xml:space="preserve">nsiderando el cálculo de retención de humedad del suelo, </w:t>
      </w:r>
      <w:r w:rsidRPr="0023364C">
        <w:rPr>
          <w:rFonts w:ascii="Arial Narrow" w:hAnsi="Arial Narrow" w:cs="Arial"/>
          <w:sz w:val="22"/>
          <w:szCs w:val="22"/>
        </w:rPr>
        <w:t>estadísticas de precipitaciones y evaporación de esta zona, se confecciona el siguiente cuadro, que establece un balance hídrico entre las precipitacion</w:t>
      </w:r>
      <w:r>
        <w:rPr>
          <w:rFonts w:ascii="Arial Narrow" w:hAnsi="Arial Narrow" w:cs="Arial"/>
          <w:sz w:val="22"/>
          <w:szCs w:val="22"/>
        </w:rPr>
        <w:t xml:space="preserve">es y aplicación de RIL. En donde se calculan los </w:t>
      </w:r>
      <w:r w:rsidRPr="0023364C">
        <w:rPr>
          <w:rFonts w:ascii="Arial Narrow" w:hAnsi="Arial Narrow" w:cs="Arial"/>
          <w:sz w:val="22"/>
          <w:szCs w:val="22"/>
        </w:rPr>
        <w:t>apo</w:t>
      </w:r>
      <w:r>
        <w:rPr>
          <w:rFonts w:ascii="Arial Narrow" w:hAnsi="Arial Narrow" w:cs="Arial"/>
          <w:sz w:val="22"/>
          <w:szCs w:val="22"/>
        </w:rPr>
        <w:t>rtes al suelo, la demanda de los</w:t>
      </w:r>
      <w:r w:rsidRPr="0023364C">
        <w:rPr>
          <w:rFonts w:ascii="Arial Narrow" w:hAnsi="Arial Narrow" w:cs="Arial"/>
          <w:sz w:val="22"/>
          <w:szCs w:val="22"/>
        </w:rPr>
        <w:t xml:space="preserve"> cultivo</w:t>
      </w:r>
      <w:r>
        <w:rPr>
          <w:rFonts w:ascii="Arial Narrow" w:hAnsi="Arial Narrow" w:cs="Arial"/>
          <w:sz w:val="22"/>
          <w:szCs w:val="22"/>
        </w:rPr>
        <w:t>s</w:t>
      </w:r>
      <w:r w:rsidRPr="0023364C">
        <w:rPr>
          <w:rFonts w:ascii="Arial Narrow" w:hAnsi="Arial Narrow" w:cs="Arial"/>
          <w:sz w:val="22"/>
          <w:szCs w:val="22"/>
        </w:rPr>
        <w:t xml:space="preserve"> y almacenamiento </w:t>
      </w:r>
      <w:r>
        <w:rPr>
          <w:rFonts w:ascii="Arial Narrow" w:hAnsi="Arial Narrow" w:cs="Arial"/>
          <w:sz w:val="22"/>
          <w:szCs w:val="22"/>
        </w:rPr>
        <w:t>de agua en el</w:t>
      </w:r>
      <w:r w:rsidRPr="0023364C">
        <w:rPr>
          <w:rFonts w:ascii="Arial Narrow" w:hAnsi="Arial Narrow" w:cs="Arial"/>
          <w:sz w:val="22"/>
          <w:szCs w:val="22"/>
        </w:rPr>
        <w:t xml:space="preserve"> suelo (para el periodo invernal), como salidas del sistema, de modo de demostrar que no se realizará infiltración a la napa.</w:t>
      </w:r>
    </w:p>
    <w:p w:rsidR="0023364C" w:rsidRDefault="0023364C" w:rsidP="009B2C1E">
      <w:pPr>
        <w:spacing w:after="0" w:line="240" w:lineRule="auto"/>
        <w:contextualSpacing/>
        <w:jc w:val="both"/>
        <w:rPr>
          <w:rFonts w:ascii="Arial Narrow" w:eastAsia="Times New Roman" w:hAnsi="Arial Narrow" w:cs="Arial"/>
          <w:szCs w:val="24"/>
          <w:lang w:eastAsia="es-CL"/>
        </w:rPr>
      </w:pPr>
    </w:p>
    <w:p w:rsidR="00040012" w:rsidRDefault="00040012" w:rsidP="009B2C1E">
      <w:pPr>
        <w:spacing w:after="0" w:line="240" w:lineRule="auto"/>
        <w:contextualSpacing/>
        <w:jc w:val="both"/>
        <w:rPr>
          <w:rFonts w:ascii="Arial Narrow" w:eastAsia="Times New Roman" w:hAnsi="Arial Narrow" w:cs="Arial"/>
          <w:szCs w:val="24"/>
          <w:lang w:eastAsia="es-CL"/>
        </w:rPr>
      </w:pPr>
    </w:p>
    <w:p w:rsidR="00040012" w:rsidRDefault="0025569C" w:rsidP="00040012">
      <w:pPr>
        <w:spacing w:after="0" w:line="240" w:lineRule="auto"/>
        <w:contextualSpacing/>
        <w:jc w:val="center"/>
        <w:rPr>
          <w:rFonts w:ascii="Arial Narrow" w:eastAsia="Times New Roman" w:hAnsi="Arial Narrow" w:cs="Arial"/>
          <w:szCs w:val="24"/>
          <w:lang w:eastAsia="es-CL"/>
        </w:rPr>
      </w:pPr>
      <w:r w:rsidRPr="0025569C">
        <w:lastRenderedPageBreak/>
        <w:drawing>
          <wp:inline distT="0" distB="0" distL="0" distR="0">
            <wp:extent cx="3335731" cy="10096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35487" cy="1009576"/>
                    </a:xfrm>
                    <a:prstGeom prst="rect">
                      <a:avLst/>
                    </a:prstGeom>
                    <a:noFill/>
                    <a:ln>
                      <a:noFill/>
                    </a:ln>
                  </pic:spPr>
                </pic:pic>
              </a:graphicData>
            </a:graphic>
          </wp:inline>
        </w:drawing>
      </w:r>
    </w:p>
    <w:p w:rsidR="00040012" w:rsidRDefault="00040012" w:rsidP="00040012">
      <w:pPr>
        <w:spacing w:after="0" w:line="240" w:lineRule="auto"/>
        <w:contextualSpacing/>
        <w:jc w:val="center"/>
        <w:rPr>
          <w:rFonts w:ascii="Arial Narrow" w:eastAsia="Times New Roman" w:hAnsi="Arial Narrow" w:cs="Arial"/>
          <w:szCs w:val="24"/>
          <w:lang w:eastAsia="es-CL"/>
        </w:rPr>
      </w:pPr>
      <w:r w:rsidRPr="00040012">
        <w:rPr>
          <w:rFonts w:ascii="Arial Narrow" w:eastAsia="Times New Roman" w:hAnsi="Arial Narrow" w:cs="Arial"/>
          <w:b/>
          <w:szCs w:val="24"/>
          <w:lang w:eastAsia="es-CL"/>
        </w:rPr>
        <w:t>Tabla N° 2.-</w:t>
      </w:r>
      <w:r>
        <w:rPr>
          <w:rFonts w:ascii="Arial Narrow" w:eastAsia="Times New Roman" w:hAnsi="Arial Narrow" w:cs="Arial"/>
          <w:szCs w:val="24"/>
          <w:lang w:eastAsia="es-CL"/>
        </w:rPr>
        <w:t xml:space="preserve"> Precipitaciones sobre el tranque de Acumulación.</w:t>
      </w:r>
    </w:p>
    <w:p w:rsidR="00040012" w:rsidRDefault="00040012" w:rsidP="009B2C1E">
      <w:pPr>
        <w:spacing w:after="0" w:line="240" w:lineRule="auto"/>
        <w:contextualSpacing/>
        <w:jc w:val="both"/>
        <w:rPr>
          <w:rFonts w:ascii="Arial Narrow" w:eastAsia="Times New Roman" w:hAnsi="Arial Narrow" w:cs="Arial"/>
          <w:szCs w:val="24"/>
          <w:lang w:eastAsia="es-CL"/>
        </w:rPr>
      </w:pPr>
    </w:p>
    <w:p w:rsidR="00040012" w:rsidRDefault="00040012" w:rsidP="009B2C1E">
      <w:pPr>
        <w:spacing w:after="0" w:line="240" w:lineRule="auto"/>
        <w:contextualSpacing/>
        <w:jc w:val="both"/>
        <w:rPr>
          <w:rFonts w:ascii="Arial Narrow" w:eastAsia="Times New Roman" w:hAnsi="Arial Narrow" w:cs="Arial"/>
          <w:szCs w:val="24"/>
          <w:lang w:eastAsia="es-CL"/>
        </w:rPr>
      </w:pPr>
      <w:r>
        <w:rPr>
          <w:rFonts w:ascii="Arial Narrow" w:eastAsia="Times New Roman" w:hAnsi="Arial Narrow" w:cs="Arial"/>
          <w:szCs w:val="24"/>
          <w:lang w:eastAsia="es-CL"/>
        </w:rPr>
        <w:t xml:space="preserve">El sistema de tratamiento cuenta con un tranque de acumulación, de superficie 900 m2, el cual tiene como objetivo acumular los </w:t>
      </w:r>
      <w:proofErr w:type="spellStart"/>
      <w:r>
        <w:rPr>
          <w:rFonts w:ascii="Arial Narrow" w:eastAsia="Times New Roman" w:hAnsi="Arial Narrow" w:cs="Arial"/>
          <w:szCs w:val="24"/>
          <w:lang w:eastAsia="es-CL"/>
        </w:rPr>
        <w:t>RILes</w:t>
      </w:r>
      <w:proofErr w:type="spellEnd"/>
      <w:r>
        <w:rPr>
          <w:rFonts w:ascii="Arial Narrow" w:eastAsia="Times New Roman" w:hAnsi="Arial Narrow" w:cs="Arial"/>
          <w:szCs w:val="24"/>
          <w:lang w:eastAsia="es-CL"/>
        </w:rPr>
        <w:t xml:space="preserve"> generados en los periodos en que no se pueda disponer al suelo, </w:t>
      </w:r>
      <w:r w:rsidR="00533B27">
        <w:rPr>
          <w:rFonts w:ascii="Arial Narrow" w:eastAsia="Times New Roman" w:hAnsi="Arial Narrow" w:cs="Arial"/>
          <w:szCs w:val="24"/>
          <w:lang w:eastAsia="es-CL"/>
        </w:rPr>
        <w:t xml:space="preserve">ya sea </w:t>
      </w:r>
      <w:r>
        <w:rPr>
          <w:rFonts w:ascii="Arial Narrow" w:eastAsia="Times New Roman" w:hAnsi="Arial Narrow" w:cs="Arial"/>
          <w:szCs w:val="24"/>
          <w:lang w:eastAsia="es-CL"/>
        </w:rPr>
        <w:t>porque el suelo se encuentre saturado o por lluvias intensas en los meses de Mayo a Agosto</w:t>
      </w:r>
      <w:r w:rsidR="00533B27">
        <w:rPr>
          <w:rFonts w:ascii="Arial Narrow" w:eastAsia="Times New Roman" w:hAnsi="Arial Narrow" w:cs="Arial"/>
          <w:szCs w:val="24"/>
          <w:lang w:eastAsia="es-CL"/>
        </w:rPr>
        <w:t xml:space="preserve"> (periodo de mayor precipitación en la zona)</w:t>
      </w:r>
      <w:r>
        <w:rPr>
          <w:rFonts w:ascii="Arial Narrow" w:eastAsia="Times New Roman" w:hAnsi="Arial Narrow" w:cs="Arial"/>
          <w:szCs w:val="24"/>
          <w:lang w:eastAsia="es-CL"/>
        </w:rPr>
        <w:t xml:space="preserve">. Las precipitaciones caídas sobre el tranque en los meses de mayores lluvias se calculan en la Tabla N° 2, </w:t>
      </w:r>
      <w:r w:rsidR="0025569C">
        <w:rPr>
          <w:rFonts w:ascii="Arial Narrow" w:eastAsia="Times New Roman" w:hAnsi="Arial Narrow" w:cs="Arial"/>
          <w:szCs w:val="24"/>
          <w:lang w:eastAsia="es-CL"/>
        </w:rPr>
        <w:t xml:space="preserve">considerando que la bodega en los días de lluvias baja su generación de </w:t>
      </w:r>
      <w:proofErr w:type="spellStart"/>
      <w:r w:rsidR="0025569C">
        <w:rPr>
          <w:rFonts w:ascii="Arial Narrow" w:eastAsia="Times New Roman" w:hAnsi="Arial Narrow" w:cs="Arial"/>
          <w:szCs w:val="24"/>
          <w:lang w:eastAsia="es-CL"/>
        </w:rPr>
        <w:t>RILes</w:t>
      </w:r>
      <w:proofErr w:type="spellEnd"/>
      <w:r w:rsidR="0025569C">
        <w:rPr>
          <w:rFonts w:ascii="Arial Narrow" w:eastAsia="Times New Roman" w:hAnsi="Arial Narrow" w:cs="Arial"/>
          <w:szCs w:val="24"/>
          <w:lang w:eastAsia="es-CL"/>
        </w:rPr>
        <w:t xml:space="preserve"> en una cantidad similar a la lluvia caída sobre el tranque,  no se incorporaran a</w:t>
      </w:r>
      <w:r>
        <w:rPr>
          <w:rFonts w:ascii="Arial Narrow" w:eastAsia="Times New Roman" w:hAnsi="Arial Narrow" w:cs="Arial"/>
          <w:szCs w:val="24"/>
          <w:lang w:eastAsia="es-CL"/>
        </w:rPr>
        <w:t>l balance hídrico que se presenta a continuación.</w:t>
      </w:r>
    </w:p>
    <w:p w:rsidR="00040012" w:rsidRPr="00551D74" w:rsidRDefault="00040012" w:rsidP="009B2C1E">
      <w:pPr>
        <w:spacing w:after="0" w:line="240" w:lineRule="auto"/>
        <w:contextualSpacing/>
        <w:jc w:val="both"/>
        <w:rPr>
          <w:rFonts w:ascii="Arial Narrow" w:eastAsia="Times New Roman" w:hAnsi="Arial Narrow" w:cs="Arial"/>
          <w:szCs w:val="24"/>
          <w:lang w:eastAsia="es-CL"/>
        </w:rPr>
      </w:pPr>
    </w:p>
    <w:p w:rsidR="00C55B2F" w:rsidRDefault="00FE613A" w:rsidP="0023364C">
      <w:pPr>
        <w:spacing w:after="0" w:line="240" w:lineRule="auto"/>
        <w:jc w:val="both"/>
        <w:rPr>
          <w:rFonts w:ascii="Arial" w:hAnsi="Arial" w:cs="Arial"/>
          <w:sz w:val="24"/>
          <w:szCs w:val="24"/>
        </w:rPr>
      </w:pPr>
      <w:r w:rsidRPr="004738D5">
        <w:rPr>
          <w:noProof/>
          <w:lang w:eastAsia="es-CL"/>
        </w:rPr>
        <w:drawing>
          <wp:inline distT="0" distB="0" distL="0" distR="0" wp14:anchorId="1E0CAF39" wp14:editId="67AAD467">
            <wp:extent cx="5604009" cy="219729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05627" cy="2197924"/>
                    </a:xfrm>
                    <a:prstGeom prst="rect">
                      <a:avLst/>
                    </a:prstGeom>
                    <a:noFill/>
                    <a:ln>
                      <a:noFill/>
                    </a:ln>
                  </pic:spPr>
                </pic:pic>
              </a:graphicData>
            </a:graphic>
          </wp:inline>
        </w:drawing>
      </w:r>
    </w:p>
    <w:p w:rsidR="0023364C" w:rsidRPr="0023364C" w:rsidRDefault="0023364C" w:rsidP="0023364C">
      <w:pPr>
        <w:spacing w:after="0" w:line="240" w:lineRule="auto"/>
        <w:jc w:val="center"/>
        <w:rPr>
          <w:rFonts w:ascii="Arial Narrow" w:hAnsi="Arial Narrow" w:cs="Arial"/>
          <w:szCs w:val="24"/>
        </w:rPr>
      </w:pPr>
      <w:r w:rsidRPr="0023364C">
        <w:rPr>
          <w:rFonts w:ascii="Arial Narrow" w:hAnsi="Arial Narrow" w:cs="Arial"/>
          <w:b/>
          <w:szCs w:val="24"/>
        </w:rPr>
        <w:t>Tabla</w:t>
      </w:r>
      <w:r w:rsidR="00533B27">
        <w:rPr>
          <w:rFonts w:ascii="Arial Narrow" w:hAnsi="Arial Narrow" w:cs="Arial"/>
          <w:b/>
          <w:szCs w:val="24"/>
        </w:rPr>
        <w:t xml:space="preserve"> N° 3</w:t>
      </w:r>
      <w:r w:rsidR="0020429A">
        <w:rPr>
          <w:rFonts w:ascii="Arial Narrow" w:hAnsi="Arial Narrow" w:cs="Arial"/>
          <w:b/>
          <w:szCs w:val="24"/>
        </w:rPr>
        <w:t>.-</w:t>
      </w:r>
      <w:r w:rsidRPr="0023364C">
        <w:rPr>
          <w:rFonts w:ascii="Arial Narrow" w:hAnsi="Arial Narrow" w:cs="Arial"/>
          <w:szCs w:val="24"/>
        </w:rPr>
        <w:t xml:space="preserve"> Balance Hídrico</w:t>
      </w:r>
    </w:p>
    <w:p w:rsidR="0023364C" w:rsidRPr="003C7809" w:rsidRDefault="0023364C" w:rsidP="0023364C">
      <w:pPr>
        <w:spacing w:after="0" w:line="240" w:lineRule="auto"/>
        <w:jc w:val="center"/>
        <w:rPr>
          <w:rFonts w:ascii="Arial Narrow" w:hAnsi="Arial Narrow" w:cs="Arial"/>
          <w:szCs w:val="24"/>
        </w:rPr>
      </w:pPr>
    </w:p>
    <w:p w:rsidR="006D3D88" w:rsidRPr="00C65438" w:rsidRDefault="006D3D88" w:rsidP="006D3D88">
      <w:pPr>
        <w:spacing w:after="0" w:line="240" w:lineRule="auto"/>
        <w:jc w:val="both"/>
        <w:rPr>
          <w:rFonts w:ascii="Arial Narrow" w:hAnsi="Arial Narrow" w:cs="Arial"/>
          <w:b/>
          <w:szCs w:val="24"/>
          <w:u w:val="single"/>
        </w:rPr>
      </w:pPr>
      <w:r w:rsidRPr="00C65438">
        <w:rPr>
          <w:rFonts w:ascii="Arial Narrow" w:hAnsi="Arial Narrow" w:cs="Arial"/>
          <w:b/>
          <w:szCs w:val="24"/>
          <w:u w:val="single"/>
        </w:rPr>
        <w:t>Notas:</w:t>
      </w:r>
    </w:p>
    <w:p w:rsidR="006D3D88" w:rsidRPr="00C65438" w:rsidRDefault="006D3D88" w:rsidP="006D3D88">
      <w:pPr>
        <w:pStyle w:val="Prrafodelista"/>
        <w:numPr>
          <w:ilvl w:val="0"/>
          <w:numId w:val="2"/>
        </w:numPr>
        <w:spacing w:after="0" w:line="240" w:lineRule="auto"/>
        <w:jc w:val="both"/>
        <w:rPr>
          <w:rFonts w:ascii="Arial Narrow" w:hAnsi="Arial Narrow" w:cs="Arial"/>
          <w:szCs w:val="24"/>
        </w:rPr>
      </w:pPr>
      <w:r w:rsidRPr="00C65438">
        <w:rPr>
          <w:rFonts w:ascii="Arial Narrow" w:hAnsi="Arial Narrow" w:cs="Arial"/>
          <w:szCs w:val="24"/>
        </w:rPr>
        <w:t>Los valores de kc, tanto para las vides como para la pradera natura, son tomados de bibliografía relacionada con las pro</w:t>
      </w:r>
      <w:r w:rsidR="003C7809">
        <w:rPr>
          <w:rFonts w:ascii="Arial Narrow" w:hAnsi="Arial Narrow" w:cs="Arial"/>
          <w:szCs w:val="24"/>
        </w:rPr>
        <w:t xml:space="preserve">piedades de los cultivos, como </w:t>
      </w:r>
      <w:r w:rsidRPr="00C65438">
        <w:rPr>
          <w:rFonts w:ascii="Arial Narrow" w:hAnsi="Arial Narrow" w:cs="Arial"/>
          <w:szCs w:val="24"/>
        </w:rPr>
        <w:t>“</w:t>
      </w:r>
      <w:proofErr w:type="spellStart"/>
      <w:r w:rsidRPr="00C65438">
        <w:rPr>
          <w:rFonts w:ascii="Arial Narrow" w:hAnsi="Arial Narrow" w:cs="Arial"/>
          <w:szCs w:val="24"/>
        </w:rPr>
        <w:t>Dorembos</w:t>
      </w:r>
      <w:proofErr w:type="spellEnd"/>
      <w:r w:rsidRPr="00C65438">
        <w:rPr>
          <w:rFonts w:ascii="Arial Narrow" w:hAnsi="Arial Narrow" w:cs="Arial"/>
          <w:szCs w:val="24"/>
        </w:rPr>
        <w:t xml:space="preserve"> y </w:t>
      </w:r>
      <w:proofErr w:type="spellStart"/>
      <w:r w:rsidRPr="00C65438">
        <w:rPr>
          <w:rFonts w:ascii="Arial Narrow" w:hAnsi="Arial Narrow" w:cs="Arial"/>
          <w:szCs w:val="24"/>
        </w:rPr>
        <w:t>Pruitt</w:t>
      </w:r>
      <w:proofErr w:type="spellEnd"/>
      <w:r w:rsidRPr="00C65438">
        <w:rPr>
          <w:rFonts w:ascii="Arial Narrow" w:hAnsi="Arial Narrow" w:cs="Arial"/>
          <w:szCs w:val="24"/>
        </w:rPr>
        <w:t>, 1977” tanto como de otros proyectos que se e</w:t>
      </w:r>
      <w:r w:rsidR="003C7809">
        <w:rPr>
          <w:rFonts w:ascii="Arial Narrow" w:hAnsi="Arial Narrow" w:cs="Arial"/>
          <w:szCs w:val="24"/>
        </w:rPr>
        <w:t>ncuentran aprobados en el SEIA.</w:t>
      </w:r>
    </w:p>
    <w:p w:rsidR="006D3D88" w:rsidRPr="00C65438" w:rsidRDefault="006D3D88" w:rsidP="006D3D88">
      <w:pPr>
        <w:pStyle w:val="Prrafodelista"/>
        <w:numPr>
          <w:ilvl w:val="0"/>
          <w:numId w:val="2"/>
        </w:numPr>
        <w:spacing w:after="0" w:line="240" w:lineRule="auto"/>
        <w:jc w:val="both"/>
        <w:rPr>
          <w:rFonts w:ascii="Arial Narrow" w:hAnsi="Arial Narrow" w:cs="Arial"/>
          <w:szCs w:val="24"/>
        </w:rPr>
      </w:pPr>
      <w:r w:rsidRPr="00C65438">
        <w:rPr>
          <w:rFonts w:ascii="Arial Narrow" w:hAnsi="Arial Narrow" w:cs="Arial"/>
          <w:szCs w:val="24"/>
        </w:rPr>
        <w:t xml:space="preserve">La </w:t>
      </w:r>
      <w:proofErr w:type="spellStart"/>
      <w:r w:rsidRPr="00C65438">
        <w:rPr>
          <w:rFonts w:ascii="Arial Narrow" w:hAnsi="Arial Narrow" w:cs="Arial"/>
          <w:szCs w:val="24"/>
        </w:rPr>
        <w:t>Etc</w:t>
      </w:r>
      <w:proofErr w:type="spellEnd"/>
      <w:r w:rsidRPr="00C65438">
        <w:rPr>
          <w:rFonts w:ascii="Arial Narrow" w:hAnsi="Arial Narrow" w:cs="Arial"/>
          <w:szCs w:val="24"/>
        </w:rPr>
        <w:t xml:space="preserve"> se determina multiplicando Kc * </w:t>
      </w:r>
      <w:proofErr w:type="spellStart"/>
      <w:r w:rsidRPr="00C65438">
        <w:rPr>
          <w:rFonts w:ascii="Arial Narrow" w:hAnsi="Arial Narrow" w:cs="Arial"/>
          <w:szCs w:val="24"/>
        </w:rPr>
        <w:t>Eto</w:t>
      </w:r>
      <w:proofErr w:type="spellEnd"/>
    </w:p>
    <w:p w:rsidR="006D3D88" w:rsidRPr="00C65438" w:rsidRDefault="006D3D88" w:rsidP="006D3D88">
      <w:pPr>
        <w:pStyle w:val="Prrafodelista"/>
        <w:numPr>
          <w:ilvl w:val="0"/>
          <w:numId w:val="2"/>
        </w:numPr>
        <w:spacing w:after="0" w:line="240" w:lineRule="auto"/>
        <w:jc w:val="both"/>
        <w:rPr>
          <w:rFonts w:ascii="Arial Narrow" w:hAnsi="Arial Narrow" w:cs="Arial"/>
          <w:szCs w:val="24"/>
        </w:rPr>
      </w:pPr>
      <w:r w:rsidRPr="00C65438">
        <w:rPr>
          <w:rFonts w:ascii="Arial Narrow" w:hAnsi="Arial Narrow" w:cs="Arial"/>
          <w:szCs w:val="24"/>
        </w:rPr>
        <w:t>La tasa de riego considera una eficiencia del 75% estimada para un riego por micro aspersión.</w:t>
      </w:r>
    </w:p>
    <w:p w:rsidR="00C65438" w:rsidRPr="003C7809" w:rsidRDefault="00C65438" w:rsidP="003C7809">
      <w:pPr>
        <w:shd w:val="clear" w:color="auto" w:fill="FFFFFF"/>
        <w:spacing w:after="0" w:line="240" w:lineRule="auto"/>
        <w:jc w:val="both"/>
        <w:rPr>
          <w:rFonts w:ascii="Arial Narrow" w:eastAsia="Times New Roman" w:hAnsi="Arial Narrow" w:cs="Arial"/>
          <w:color w:val="000000"/>
          <w:szCs w:val="24"/>
          <w:lang w:eastAsia="es-ES"/>
        </w:rPr>
      </w:pPr>
    </w:p>
    <w:p w:rsidR="00684479" w:rsidRPr="00684479" w:rsidRDefault="00684479" w:rsidP="00684479">
      <w:pPr>
        <w:spacing w:after="0" w:line="240" w:lineRule="auto"/>
        <w:jc w:val="both"/>
        <w:rPr>
          <w:rFonts w:ascii="Arial Narrow" w:hAnsi="Arial Narrow" w:cs="Arial"/>
        </w:rPr>
      </w:pPr>
      <w:r w:rsidRPr="00684479">
        <w:rPr>
          <w:rFonts w:ascii="Arial Narrow" w:hAnsi="Arial Narrow" w:cs="Arial"/>
        </w:rPr>
        <w:t>De acuerdo al cálculo del balance hídrico y de la capacidad de retención de humedad del suelo</w:t>
      </w:r>
      <w:r w:rsidR="00202606">
        <w:rPr>
          <w:rFonts w:ascii="Arial Narrow" w:hAnsi="Arial Narrow" w:cs="Arial"/>
        </w:rPr>
        <w:t xml:space="preserve"> (calculado en el punto 2.2)</w:t>
      </w:r>
      <w:r w:rsidRPr="00684479">
        <w:rPr>
          <w:rFonts w:ascii="Arial Narrow" w:hAnsi="Arial Narrow" w:cs="Arial"/>
        </w:rPr>
        <w:t xml:space="preserve">, se demuestra, que en periodos invernales donde el requerimiento hídrico del cultivo disminuye y las evapotranspiración de la zona es baja, la lámina de RIL aplicada queda retenida en el suelo, no llegando a la </w:t>
      </w:r>
      <w:proofErr w:type="spellStart"/>
      <w:r w:rsidRPr="00684479">
        <w:rPr>
          <w:rFonts w:ascii="Arial Narrow" w:hAnsi="Arial Narrow" w:cs="Arial"/>
        </w:rPr>
        <w:t>napa</w:t>
      </w:r>
      <w:proofErr w:type="spellEnd"/>
      <w:r w:rsidRPr="00684479">
        <w:rPr>
          <w:rFonts w:ascii="Arial Narrow" w:hAnsi="Arial Narrow" w:cs="Arial"/>
        </w:rPr>
        <w:t xml:space="preserve"> freática, siendo posteriormente sacado del suelo, en los meses posteriores cuando nuevamente aumente el requerimiento del cultivo y la temperatura ambiente.</w:t>
      </w:r>
    </w:p>
    <w:p w:rsidR="00684479" w:rsidRDefault="00684479" w:rsidP="00684479">
      <w:pPr>
        <w:shd w:val="clear" w:color="auto" w:fill="FFFFFF"/>
        <w:spacing w:after="0" w:line="240" w:lineRule="auto"/>
        <w:jc w:val="both"/>
        <w:rPr>
          <w:rFonts w:ascii="Arial" w:eastAsia="Times New Roman" w:hAnsi="Arial" w:cs="Arial"/>
          <w:color w:val="000000"/>
          <w:sz w:val="24"/>
          <w:szCs w:val="24"/>
          <w:lang w:eastAsia="es-ES"/>
        </w:rPr>
      </w:pPr>
    </w:p>
    <w:p w:rsidR="00C41A45" w:rsidRDefault="00C41A45" w:rsidP="00684479">
      <w:pPr>
        <w:shd w:val="clear" w:color="auto" w:fill="FFFFFF"/>
        <w:spacing w:after="0" w:line="240" w:lineRule="auto"/>
        <w:jc w:val="both"/>
        <w:rPr>
          <w:rFonts w:ascii="Arial" w:eastAsia="Times New Roman" w:hAnsi="Arial" w:cs="Arial"/>
          <w:color w:val="000000"/>
          <w:sz w:val="24"/>
          <w:szCs w:val="24"/>
          <w:lang w:eastAsia="es-ES"/>
        </w:rPr>
      </w:pPr>
    </w:p>
    <w:p w:rsidR="00C5165D" w:rsidRDefault="00C5165D" w:rsidP="00684479">
      <w:pPr>
        <w:shd w:val="clear" w:color="auto" w:fill="FFFFFF"/>
        <w:spacing w:after="0" w:line="240" w:lineRule="auto"/>
        <w:jc w:val="both"/>
        <w:rPr>
          <w:rFonts w:ascii="Arial" w:eastAsia="Times New Roman" w:hAnsi="Arial" w:cs="Arial"/>
          <w:color w:val="000000"/>
          <w:sz w:val="24"/>
          <w:szCs w:val="24"/>
          <w:lang w:eastAsia="es-ES"/>
        </w:rPr>
      </w:pPr>
    </w:p>
    <w:p w:rsidR="00C5165D" w:rsidRDefault="00C5165D" w:rsidP="00684479">
      <w:pPr>
        <w:shd w:val="clear" w:color="auto" w:fill="FFFFFF"/>
        <w:spacing w:after="0" w:line="240" w:lineRule="auto"/>
        <w:jc w:val="both"/>
        <w:rPr>
          <w:rFonts w:ascii="Arial" w:eastAsia="Times New Roman" w:hAnsi="Arial" w:cs="Arial"/>
          <w:color w:val="000000"/>
          <w:sz w:val="24"/>
          <w:szCs w:val="24"/>
          <w:lang w:eastAsia="es-ES"/>
        </w:rPr>
      </w:pPr>
    </w:p>
    <w:p w:rsidR="00C5165D" w:rsidRDefault="00C5165D" w:rsidP="00684479">
      <w:pPr>
        <w:shd w:val="clear" w:color="auto" w:fill="FFFFFF"/>
        <w:spacing w:after="0" w:line="240" w:lineRule="auto"/>
        <w:jc w:val="both"/>
        <w:rPr>
          <w:rFonts w:ascii="Arial" w:eastAsia="Times New Roman" w:hAnsi="Arial" w:cs="Arial"/>
          <w:color w:val="000000"/>
          <w:sz w:val="24"/>
          <w:szCs w:val="24"/>
          <w:lang w:eastAsia="es-ES"/>
        </w:rPr>
      </w:pPr>
    </w:p>
    <w:p w:rsidR="00C5165D" w:rsidRDefault="00C5165D" w:rsidP="00684479">
      <w:pPr>
        <w:shd w:val="clear" w:color="auto" w:fill="FFFFFF"/>
        <w:spacing w:after="0" w:line="240" w:lineRule="auto"/>
        <w:jc w:val="both"/>
        <w:rPr>
          <w:rFonts w:ascii="Arial" w:eastAsia="Times New Roman" w:hAnsi="Arial" w:cs="Arial"/>
          <w:color w:val="000000"/>
          <w:sz w:val="24"/>
          <w:szCs w:val="24"/>
          <w:lang w:eastAsia="es-ES"/>
        </w:rPr>
      </w:pPr>
    </w:p>
    <w:p w:rsidR="00C65438" w:rsidRPr="001E03A7" w:rsidRDefault="00C65438" w:rsidP="003C7809">
      <w:pPr>
        <w:pStyle w:val="Textoindependiente2"/>
        <w:numPr>
          <w:ilvl w:val="1"/>
          <w:numId w:val="1"/>
        </w:numPr>
        <w:jc w:val="left"/>
        <w:outlineLvl w:val="1"/>
        <w:rPr>
          <w:rFonts w:ascii="Arial Narrow" w:hAnsi="Arial Narrow" w:cs="Arial"/>
          <w:b/>
          <w:spacing w:val="-3"/>
        </w:rPr>
      </w:pPr>
      <w:bookmarkStart w:id="2" w:name="_Toc389140636"/>
      <w:bookmarkStart w:id="3" w:name="_Toc436218569"/>
      <w:r w:rsidRPr="001E03A7">
        <w:rPr>
          <w:rFonts w:ascii="Arial Narrow" w:hAnsi="Arial Narrow" w:cs="Arial"/>
          <w:b/>
        </w:rPr>
        <w:lastRenderedPageBreak/>
        <w:t>Características del Terreno y Profundidad de la Napa.</w:t>
      </w:r>
      <w:bookmarkEnd w:id="2"/>
      <w:bookmarkEnd w:id="3"/>
    </w:p>
    <w:p w:rsidR="00731FDD" w:rsidRDefault="00731FDD" w:rsidP="00731FDD">
      <w:pPr>
        <w:spacing w:after="0" w:line="240" w:lineRule="auto"/>
        <w:jc w:val="both"/>
        <w:rPr>
          <w:rFonts w:ascii="Arial Narrow" w:hAnsi="Arial Narrow" w:cs="Arial"/>
          <w:lang w:val="es-ES"/>
        </w:rPr>
      </w:pPr>
    </w:p>
    <w:p w:rsidR="00C65438" w:rsidRPr="001E03A7" w:rsidRDefault="00C65438" w:rsidP="00731FDD">
      <w:pPr>
        <w:spacing w:after="0" w:line="240" w:lineRule="auto"/>
        <w:jc w:val="both"/>
        <w:rPr>
          <w:rFonts w:ascii="Arial Narrow" w:hAnsi="Arial Narrow" w:cs="Arial"/>
        </w:rPr>
      </w:pPr>
      <w:r w:rsidRPr="001E03A7">
        <w:rPr>
          <w:rFonts w:ascii="Arial Narrow" w:hAnsi="Arial Narrow" w:cs="Arial"/>
        </w:rPr>
        <w:t xml:space="preserve">El área de proyecto se emplaza en suelos clasificado como de Tipo III, es decir con pocas restricciones de uso, limitaciones climáticas moderadas, baja capacidad de retención de agua, relieve moderadamente inclinado, permeabilidad lenta en el subsuelo, entre otras características. La zona para poder dispones los </w:t>
      </w:r>
      <w:proofErr w:type="spellStart"/>
      <w:r w:rsidRPr="001E03A7">
        <w:rPr>
          <w:rFonts w:ascii="Arial Narrow" w:hAnsi="Arial Narrow" w:cs="Arial"/>
        </w:rPr>
        <w:t>RILes</w:t>
      </w:r>
      <w:proofErr w:type="spellEnd"/>
      <w:r w:rsidRPr="001E03A7">
        <w:rPr>
          <w:rFonts w:ascii="Arial Narrow" w:hAnsi="Arial Narrow" w:cs="Arial"/>
        </w:rPr>
        <w:t xml:space="preserve"> abarca una superficie aprox. de  6</w:t>
      </w:r>
      <w:r w:rsidR="00202606">
        <w:rPr>
          <w:rFonts w:ascii="Arial Narrow" w:hAnsi="Arial Narrow" w:cs="Arial"/>
        </w:rPr>
        <w:t>,8</w:t>
      </w:r>
      <w:r w:rsidRPr="001E03A7">
        <w:rPr>
          <w:rFonts w:ascii="Arial Narrow" w:hAnsi="Arial Narrow" w:cs="Arial"/>
        </w:rPr>
        <w:t xml:space="preserve"> hectáreas físicas. No presenta estratos impermeables debido a la naturaleza fluvial del terreno. El terreno a regar tiene una pendiente promedio de un 1 %. Con respecto a la profundidad de la napa en los sectores de influencia del proyecto, incluida el área en que se ubica el tranque de acumulación y los sectores destinados a riego, la napa se encuentra a más de 6 m de profundidad.</w:t>
      </w:r>
    </w:p>
    <w:p w:rsidR="00C65438" w:rsidRPr="001E03A7" w:rsidRDefault="00C65438" w:rsidP="001E03A7">
      <w:pPr>
        <w:spacing w:after="0" w:line="240" w:lineRule="auto"/>
        <w:ind w:firstLine="709"/>
        <w:rPr>
          <w:rFonts w:ascii="Arial Narrow" w:hAnsi="Arial Narrow" w:cs="Arial"/>
        </w:rPr>
      </w:pPr>
    </w:p>
    <w:p w:rsidR="00731FDD" w:rsidRDefault="00C65438" w:rsidP="00731FDD">
      <w:pPr>
        <w:spacing w:after="0" w:line="240" w:lineRule="auto"/>
        <w:jc w:val="both"/>
        <w:rPr>
          <w:rFonts w:ascii="Arial Narrow" w:hAnsi="Arial Narrow" w:cs="Arial"/>
        </w:rPr>
      </w:pPr>
      <w:r w:rsidRPr="001E03A7">
        <w:rPr>
          <w:rFonts w:ascii="Arial Narrow" w:hAnsi="Arial Narrow" w:cs="Arial"/>
        </w:rPr>
        <w:t xml:space="preserve">De modo de poder realizar una adecuada caracterización del terreno en el cual se realizará la disposición de los </w:t>
      </w:r>
      <w:proofErr w:type="spellStart"/>
      <w:r w:rsidRPr="001E03A7">
        <w:rPr>
          <w:rFonts w:ascii="Arial Narrow" w:hAnsi="Arial Narrow" w:cs="Arial"/>
        </w:rPr>
        <w:t>RILes</w:t>
      </w:r>
      <w:proofErr w:type="spellEnd"/>
      <w:r w:rsidRPr="001E03A7">
        <w:rPr>
          <w:rFonts w:ascii="Arial Narrow" w:hAnsi="Arial Narrow" w:cs="Arial"/>
        </w:rPr>
        <w:t>, se realizó un estudio de suelo y agronómico, para el que se confeccionó dos calicatas de 2,5 metros de profundidad, donde fue posible determinar el tipo de suelo, evidenciando además que a esa profundidad no existe presencia de agua, lo que ratifica, que en el sector las napas freáticas se encuentran por debajo de los 6 metros, según pudo verificarse en el pozo profundo que posee la empresa (USO 19H, N: 6198966; E: 334160), la que posee una profundidad estática de alrededor de 30 metros.</w:t>
      </w:r>
    </w:p>
    <w:p w:rsidR="00731FDD" w:rsidRDefault="00731FDD" w:rsidP="00731FDD">
      <w:pPr>
        <w:spacing w:after="0" w:line="240" w:lineRule="auto"/>
        <w:jc w:val="both"/>
        <w:rPr>
          <w:rFonts w:ascii="Arial Narrow" w:hAnsi="Arial Narrow" w:cs="Arial"/>
        </w:rPr>
      </w:pPr>
    </w:p>
    <w:p w:rsidR="00C65438" w:rsidRPr="001E03A7" w:rsidRDefault="00C65438" w:rsidP="00731FDD">
      <w:pPr>
        <w:spacing w:after="0" w:line="240" w:lineRule="auto"/>
        <w:jc w:val="both"/>
        <w:rPr>
          <w:rFonts w:ascii="Arial Narrow" w:hAnsi="Arial Narrow" w:cs="Arial"/>
        </w:rPr>
      </w:pPr>
      <w:r w:rsidRPr="003C7809">
        <w:rPr>
          <w:rFonts w:ascii="Arial Narrow" w:hAnsi="Arial Narrow" w:cs="Arial"/>
        </w:rPr>
        <w:t>Adicionalmente, se realizó la toma de muestra de tierra en la calicata, sacando tierra de los diferentes estratos, la que fue analizada en un laboratorio especializado en el área agrícola, Laboratorio de Suelos y Cultivos de la un</w:t>
      </w:r>
      <w:r w:rsidR="00742439" w:rsidRPr="003C7809">
        <w:rPr>
          <w:rFonts w:ascii="Arial Narrow" w:hAnsi="Arial Narrow" w:cs="Arial"/>
        </w:rPr>
        <w:t>iversidad de Talca</w:t>
      </w:r>
      <w:r w:rsidRPr="003C7809">
        <w:rPr>
          <w:rFonts w:ascii="Arial Narrow" w:hAnsi="Arial Narrow" w:cs="Arial"/>
        </w:rPr>
        <w:t>.</w:t>
      </w:r>
    </w:p>
    <w:p w:rsidR="00C65438" w:rsidRPr="003C17F8" w:rsidRDefault="00C65438" w:rsidP="001E03A7">
      <w:pPr>
        <w:spacing w:after="0" w:line="240" w:lineRule="auto"/>
        <w:ind w:firstLine="709"/>
        <w:rPr>
          <w:rFonts w:ascii="Arial" w:hAnsi="Arial" w:cs="Arial"/>
        </w:rPr>
      </w:pPr>
    </w:p>
    <w:p w:rsidR="00C65438" w:rsidRPr="001E03A7" w:rsidRDefault="00C65438" w:rsidP="00731FDD">
      <w:pPr>
        <w:spacing w:after="0" w:line="240" w:lineRule="auto"/>
        <w:rPr>
          <w:rFonts w:ascii="Arial Narrow" w:hAnsi="Arial Narrow" w:cs="Arial"/>
        </w:rPr>
      </w:pPr>
      <w:r w:rsidRPr="003C17F8">
        <w:rPr>
          <w:rFonts w:ascii="Arial" w:hAnsi="Arial" w:cs="Arial"/>
        </w:rPr>
        <w:t xml:space="preserve"> </w:t>
      </w:r>
      <w:r w:rsidRPr="001E03A7">
        <w:rPr>
          <w:rFonts w:ascii="Arial Narrow" w:hAnsi="Arial Narrow" w:cs="Arial"/>
        </w:rPr>
        <w:t>El estudio de suelo realizado permitió conocer la siguiente conformación del terreno, por medio de un estudio estratigráfico en ambas calicatas:</w:t>
      </w:r>
    </w:p>
    <w:p w:rsidR="00C65438" w:rsidRPr="003C17F8" w:rsidRDefault="00C65438" w:rsidP="001E03A7">
      <w:pPr>
        <w:spacing w:after="0" w:line="240" w:lineRule="auto"/>
        <w:ind w:firstLine="709"/>
        <w:rPr>
          <w:rFonts w:ascii="Arial" w:hAnsi="Arial" w:cs="Arial"/>
        </w:rPr>
      </w:pPr>
    </w:p>
    <w:p w:rsidR="00C65438" w:rsidRPr="001E03A7" w:rsidRDefault="00C65438" w:rsidP="001E03A7">
      <w:pPr>
        <w:spacing w:after="0" w:line="240" w:lineRule="auto"/>
        <w:jc w:val="both"/>
        <w:rPr>
          <w:rFonts w:ascii="Arial Narrow" w:hAnsi="Arial Narrow" w:cs="Arial"/>
          <w:b/>
          <w:u w:val="single"/>
        </w:rPr>
      </w:pPr>
      <w:r w:rsidRPr="001E03A7">
        <w:rPr>
          <w:rFonts w:ascii="Arial Narrow" w:hAnsi="Arial Narrow" w:cs="Arial"/>
          <w:b/>
          <w:u w:val="single"/>
        </w:rPr>
        <w:t>Calicata 1</w:t>
      </w:r>
      <w:r w:rsidRPr="001E03A7">
        <w:rPr>
          <w:rFonts w:ascii="Arial Narrow" w:hAnsi="Arial Narrow" w:cs="Arial"/>
          <w:b/>
        </w:rPr>
        <w:t xml:space="preserve">: Zona de Aplicación de </w:t>
      </w:r>
      <w:proofErr w:type="spellStart"/>
      <w:r w:rsidRPr="001E03A7">
        <w:rPr>
          <w:rFonts w:ascii="Arial Narrow" w:hAnsi="Arial Narrow" w:cs="Arial"/>
          <w:b/>
        </w:rPr>
        <w:t>RILes</w:t>
      </w:r>
      <w:proofErr w:type="spellEnd"/>
      <w:r w:rsidRPr="001E03A7">
        <w:rPr>
          <w:rFonts w:ascii="Arial Narrow" w:hAnsi="Arial Narrow" w:cs="Arial"/>
          <w:b/>
        </w:rPr>
        <w:t xml:space="preserve"> (Sector norte).</w:t>
      </w:r>
    </w:p>
    <w:p w:rsidR="00C65438" w:rsidRPr="001E03A7" w:rsidRDefault="00C65438" w:rsidP="001E03A7">
      <w:pPr>
        <w:spacing w:after="0" w:line="240" w:lineRule="auto"/>
        <w:jc w:val="both"/>
        <w:rPr>
          <w:rFonts w:ascii="Arial Narrow" w:hAnsi="Arial Narrow" w:cs="Arial"/>
          <w:b/>
          <w:highlight w:val="yellow"/>
          <w:u w:val="single"/>
        </w:rPr>
      </w:pPr>
    </w:p>
    <w:p w:rsidR="00C65438" w:rsidRPr="001E03A7" w:rsidRDefault="00C65438" w:rsidP="001E03A7">
      <w:pPr>
        <w:spacing w:after="0" w:line="240" w:lineRule="auto"/>
        <w:jc w:val="both"/>
        <w:rPr>
          <w:rFonts w:ascii="Arial Narrow" w:hAnsi="Arial Narrow" w:cs="Arial"/>
        </w:rPr>
      </w:pPr>
      <w:r w:rsidRPr="001E03A7">
        <w:rPr>
          <w:rFonts w:ascii="Arial Narrow" w:hAnsi="Arial Narrow" w:cs="Arial"/>
        </w:rPr>
        <w:t>En la calicata realizada en el sector norte de la zona donde se aplicarán los efluentes, se evidencia la presencia de tres estratos, y una capa vegetal de tan solo 10 cm de espesor. Bajo a esta, se encuentra un estrato granular de 90 cm de espesor de grava, fino y arena, de color café claro, olor térreo, graduación gruesa, plasticidad baja, con formas de la grava sub-redondeadas, húmeda, compactación natural densa, estructura homogénea, cementación fuerte, origen fluvial y con materia orgánica o raíces medianas.</w:t>
      </w:r>
    </w:p>
    <w:p w:rsidR="001E03A7" w:rsidRDefault="001E03A7" w:rsidP="001E03A7">
      <w:pPr>
        <w:spacing w:after="0" w:line="240" w:lineRule="auto"/>
        <w:jc w:val="both"/>
        <w:rPr>
          <w:rFonts w:ascii="Arial Narrow" w:hAnsi="Arial Narrow" w:cs="Arial"/>
        </w:rPr>
      </w:pPr>
    </w:p>
    <w:p w:rsidR="00C65438" w:rsidRPr="001E03A7" w:rsidRDefault="00C65438" w:rsidP="001E03A7">
      <w:pPr>
        <w:spacing w:after="0" w:line="240" w:lineRule="auto"/>
        <w:jc w:val="both"/>
        <w:rPr>
          <w:rFonts w:ascii="Arial Narrow" w:hAnsi="Arial Narrow" w:cs="Arial"/>
        </w:rPr>
      </w:pPr>
      <w:r w:rsidRPr="001E03A7">
        <w:rPr>
          <w:rFonts w:ascii="Arial Narrow" w:hAnsi="Arial Narrow" w:cs="Arial"/>
        </w:rPr>
        <w:t>El segundo estrato predominante, de limo que se encuentra presente desde el metro hasta los 1,9 metros de profundidad, es 100% de material fino, color café oscuro, olor térreo, graduación fina, plasticidad baja, húmeda, de consistencia natural firme, estructura homogénea, cementación fuerte, origen fluvial y con materia orgánica o raíces medianas.</w:t>
      </w:r>
    </w:p>
    <w:p w:rsidR="001E03A7" w:rsidRDefault="001E03A7" w:rsidP="001E03A7">
      <w:pPr>
        <w:spacing w:after="0" w:line="240" w:lineRule="auto"/>
        <w:jc w:val="both"/>
        <w:rPr>
          <w:rFonts w:ascii="Arial Narrow" w:hAnsi="Arial Narrow" w:cs="Arial"/>
        </w:rPr>
      </w:pPr>
    </w:p>
    <w:p w:rsidR="00C65438" w:rsidRPr="001E03A7" w:rsidRDefault="00C65438" w:rsidP="001E03A7">
      <w:pPr>
        <w:spacing w:after="0" w:line="240" w:lineRule="auto"/>
        <w:jc w:val="both"/>
        <w:rPr>
          <w:rFonts w:ascii="Arial Narrow" w:hAnsi="Arial Narrow" w:cs="Arial"/>
        </w:rPr>
      </w:pPr>
      <w:r w:rsidRPr="001E03A7">
        <w:rPr>
          <w:rFonts w:ascii="Arial Narrow" w:hAnsi="Arial Narrow" w:cs="Arial"/>
        </w:rPr>
        <w:t>El tercer estrato que va desde 1,9 m hasta 2,5 m, es 100% de arena, olor térreo, graduación media, sin plasticidad, húmeda, de consistencia natural blanda, estructura homogénea, cementación débil, origen fluvial y sin indicios de materia orgánica o raíces.</w:t>
      </w:r>
    </w:p>
    <w:p w:rsidR="00C65438" w:rsidRPr="001E03A7" w:rsidRDefault="00C65438" w:rsidP="001E03A7">
      <w:pPr>
        <w:spacing w:after="0" w:line="240" w:lineRule="auto"/>
        <w:jc w:val="both"/>
        <w:rPr>
          <w:rFonts w:ascii="Arial Narrow" w:hAnsi="Arial Narrow" w:cs="Arial"/>
        </w:rPr>
      </w:pPr>
    </w:p>
    <w:p w:rsidR="00C65438" w:rsidRPr="001E03A7" w:rsidRDefault="00C65438" w:rsidP="001E03A7">
      <w:pPr>
        <w:spacing w:after="0" w:line="240" w:lineRule="auto"/>
        <w:jc w:val="both"/>
        <w:rPr>
          <w:rFonts w:ascii="Arial Narrow" w:hAnsi="Arial Narrow" w:cs="Arial"/>
          <w:b/>
          <w:u w:val="single"/>
        </w:rPr>
      </w:pPr>
      <w:r w:rsidRPr="001E03A7">
        <w:rPr>
          <w:rFonts w:ascii="Arial Narrow" w:hAnsi="Arial Narrow" w:cs="Arial"/>
          <w:b/>
          <w:u w:val="single"/>
        </w:rPr>
        <w:t>Calicata 2</w:t>
      </w:r>
      <w:r w:rsidRPr="001E03A7">
        <w:rPr>
          <w:rFonts w:ascii="Arial Narrow" w:hAnsi="Arial Narrow" w:cs="Arial"/>
          <w:b/>
        </w:rPr>
        <w:t xml:space="preserve">: Zona de Aplicación de </w:t>
      </w:r>
      <w:proofErr w:type="spellStart"/>
      <w:r w:rsidRPr="001E03A7">
        <w:rPr>
          <w:rFonts w:ascii="Arial Narrow" w:hAnsi="Arial Narrow" w:cs="Arial"/>
          <w:b/>
        </w:rPr>
        <w:t>RILes</w:t>
      </w:r>
      <w:proofErr w:type="spellEnd"/>
      <w:r w:rsidRPr="001E03A7">
        <w:rPr>
          <w:rFonts w:ascii="Arial Narrow" w:hAnsi="Arial Narrow" w:cs="Arial"/>
          <w:b/>
        </w:rPr>
        <w:t xml:space="preserve"> (Sector Sur).</w:t>
      </w:r>
    </w:p>
    <w:p w:rsidR="00C65438" w:rsidRPr="001E03A7" w:rsidRDefault="00C65438" w:rsidP="001E03A7">
      <w:pPr>
        <w:spacing w:after="0" w:line="240" w:lineRule="auto"/>
        <w:jc w:val="both"/>
        <w:rPr>
          <w:rFonts w:ascii="Arial Narrow" w:hAnsi="Arial Narrow" w:cs="Arial"/>
          <w:b/>
          <w:highlight w:val="yellow"/>
          <w:u w:val="single"/>
        </w:rPr>
      </w:pPr>
    </w:p>
    <w:p w:rsidR="00C65438" w:rsidRPr="001E03A7" w:rsidRDefault="00C65438" w:rsidP="001E03A7">
      <w:pPr>
        <w:spacing w:after="0" w:line="240" w:lineRule="auto"/>
        <w:jc w:val="both"/>
        <w:rPr>
          <w:rFonts w:ascii="Arial Narrow" w:hAnsi="Arial Narrow" w:cs="Arial"/>
        </w:rPr>
      </w:pPr>
      <w:r w:rsidRPr="001E03A7">
        <w:rPr>
          <w:rFonts w:ascii="Arial Narrow" w:hAnsi="Arial Narrow" w:cs="Arial"/>
        </w:rPr>
        <w:t>En la calicata realizada en el sector sur de la zona donde se aplicarán los efluentes, el suelo es bastante parecido al encontrado en el sector norte de la zona de disposición. Esta muestra la presencia de tres estratos bastante definidos, y una capa vegetal de tan solo 10 cm de espesor. El primer estrato de 1,8 m de espesor, es 100% de material fino, de color café claro, olor térreo, graduación fina, plasticidad baja, húmeda, consistencia natural firme, estructura homogénea, cementación fuerte, origen fluvial y con materia orgánica o raíces medianas.</w:t>
      </w:r>
    </w:p>
    <w:p w:rsidR="001E03A7" w:rsidRDefault="001E03A7" w:rsidP="001E03A7">
      <w:pPr>
        <w:spacing w:after="0" w:line="240" w:lineRule="auto"/>
        <w:jc w:val="both"/>
        <w:rPr>
          <w:rFonts w:ascii="Arial Narrow" w:hAnsi="Arial Narrow" w:cs="Arial"/>
        </w:rPr>
      </w:pPr>
    </w:p>
    <w:p w:rsidR="00C65438" w:rsidRPr="001E03A7" w:rsidRDefault="00C65438" w:rsidP="001E03A7">
      <w:pPr>
        <w:spacing w:after="0" w:line="240" w:lineRule="auto"/>
        <w:jc w:val="both"/>
        <w:rPr>
          <w:rFonts w:ascii="Arial Narrow" w:hAnsi="Arial Narrow" w:cs="Arial"/>
        </w:rPr>
      </w:pPr>
      <w:r w:rsidRPr="001E03A7">
        <w:rPr>
          <w:rFonts w:ascii="Arial Narrow" w:hAnsi="Arial Narrow" w:cs="Arial"/>
        </w:rPr>
        <w:lastRenderedPageBreak/>
        <w:t>El segundo estrato predominante, de alrededor de 20 cm de espesor, es 100% de arena, color plomo, olor térreo, graduación fina, ninguna plasticidad, húmeda, de consistencia natural blanda, estructura estratificada, cementación débil, origen fluvial y sin indicios de materia orgánica o raíces.</w:t>
      </w:r>
    </w:p>
    <w:p w:rsidR="001E03A7" w:rsidRDefault="001E03A7" w:rsidP="001E03A7">
      <w:pPr>
        <w:spacing w:after="0" w:line="240" w:lineRule="auto"/>
        <w:jc w:val="both"/>
        <w:rPr>
          <w:rFonts w:ascii="Arial Narrow" w:hAnsi="Arial Narrow" w:cs="Arial"/>
        </w:rPr>
      </w:pPr>
    </w:p>
    <w:p w:rsidR="00C65438" w:rsidRPr="001E03A7" w:rsidRDefault="00C65438" w:rsidP="001E03A7">
      <w:pPr>
        <w:spacing w:after="0" w:line="240" w:lineRule="auto"/>
        <w:jc w:val="both"/>
        <w:rPr>
          <w:rFonts w:ascii="Arial Narrow" w:hAnsi="Arial Narrow" w:cs="Arial"/>
        </w:rPr>
      </w:pPr>
      <w:r w:rsidRPr="001E03A7">
        <w:rPr>
          <w:rFonts w:ascii="Arial Narrow" w:hAnsi="Arial Narrow" w:cs="Arial"/>
        </w:rPr>
        <w:t>El tercer estrato que va desde 2,1 m hasta 2,5 m, es 100% de material fino, color café claro, olor térreo, graduación fina, plasticidad baja, húmeda, de consistencia natural blanda, estructura homogénea, cementación débil, origen fluvial y materia orgánica o raíces medianas.</w:t>
      </w:r>
    </w:p>
    <w:p w:rsidR="001E03A7" w:rsidRDefault="001E03A7" w:rsidP="001E03A7">
      <w:pPr>
        <w:spacing w:after="0" w:line="240" w:lineRule="auto"/>
        <w:rPr>
          <w:rFonts w:ascii="Arial Narrow" w:hAnsi="Arial Narrow" w:cs="Arial"/>
          <w:lang w:val="pt-BR"/>
        </w:rPr>
      </w:pPr>
    </w:p>
    <w:p w:rsidR="00C65438" w:rsidRPr="001E03A7" w:rsidRDefault="00C65438" w:rsidP="003C7809">
      <w:pPr>
        <w:spacing w:after="0" w:line="240" w:lineRule="auto"/>
        <w:jc w:val="both"/>
        <w:rPr>
          <w:rFonts w:ascii="Arial Narrow" w:hAnsi="Arial Narrow" w:cs="Arial"/>
        </w:rPr>
      </w:pPr>
      <w:r w:rsidRPr="001E03A7">
        <w:rPr>
          <w:rFonts w:ascii="Arial Narrow" w:hAnsi="Arial Narrow" w:cs="Arial"/>
          <w:lang w:val="pt-BR"/>
        </w:rPr>
        <w:t xml:space="preserve">Adicionalmente, </w:t>
      </w:r>
      <w:proofErr w:type="spellStart"/>
      <w:r w:rsidRPr="001E03A7">
        <w:rPr>
          <w:rFonts w:ascii="Arial Narrow" w:hAnsi="Arial Narrow" w:cs="Arial"/>
          <w:lang w:val="pt-BR"/>
        </w:rPr>
        <w:t>fue</w:t>
      </w:r>
      <w:proofErr w:type="spellEnd"/>
      <w:r w:rsidRPr="001E03A7">
        <w:rPr>
          <w:rFonts w:ascii="Arial Narrow" w:hAnsi="Arial Narrow" w:cs="Arial"/>
          <w:lang w:val="pt-BR"/>
        </w:rPr>
        <w:t xml:space="preserve"> encargado </w:t>
      </w:r>
      <w:r w:rsidRPr="001E03A7">
        <w:rPr>
          <w:rFonts w:ascii="Arial Narrow" w:hAnsi="Arial Narrow" w:cs="Arial"/>
        </w:rPr>
        <w:t xml:space="preserve">a </w:t>
      </w:r>
      <w:proofErr w:type="gramStart"/>
      <w:r w:rsidRPr="001E03A7">
        <w:rPr>
          <w:rFonts w:ascii="Arial Narrow" w:hAnsi="Arial Narrow" w:cs="Arial"/>
        </w:rPr>
        <w:t>la</w:t>
      </w:r>
      <w:proofErr w:type="gramEnd"/>
      <w:r w:rsidRPr="001E03A7">
        <w:rPr>
          <w:rFonts w:ascii="Arial Narrow" w:hAnsi="Arial Narrow" w:cs="Arial"/>
        </w:rPr>
        <w:t xml:space="preserve"> Universidad de Talca</w:t>
      </w:r>
      <w:r w:rsidR="00C5165D">
        <w:rPr>
          <w:rFonts w:ascii="Arial Narrow" w:hAnsi="Arial Narrow" w:cs="Arial"/>
        </w:rPr>
        <w:t xml:space="preserve"> (se adjunta en Anexo A del presente informe)</w:t>
      </w:r>
      <w:r w:rsidRPr="001E03A7">
        <w:rPr>
          <w:rFonts w:ascii="Arial Narrow" w:hAnsi="Arial Narrow" w:cs="Arial"/>
        </w:rPr>
        <w:t>, un estudio de modo de poder determinar algunas características agronómicas del suelo, en los tres estratos predominantes del suelo, las que se presentan en la siguiente tabla:</w:t>
      </w:r>
    </w:p>
    <w:p w:rsidR="00C65438" w:rsidRPr="001C6792" w:rsidRDefault="00C65438" w:rsidP="001E03A7">
      <w:pPr>
        <w:spacing w:after="0" w:line="240" w:lineRule="auto"/>
        <w:rPr>
          <w:rFonts w:ascii="Arial" w:hAnsi="Arial" w:cs="Arial"/>
          <w:highlight w:val="yellow"/>
        </w:rPr>
      </w:pP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85"/>
        <w:gridCol w:w="1700"/>
        <w:gridCol w:w="1985"/>
        <w:gridCol w:w="2126"/>
        <w:gridCol w:w="1985"/>
      </w:tblGrid>
      <w:tr w:rsidR="003C7809" w:rsidRPr="001E03A7" w:rsidTr="00A42FBD">
        <w:tc>
          <w:tcPr>
            <w:tcW w:w="754" w:type="pct"/>
            <w:shd w:val="clear" w:color="auto" w:fill="D9D9D9" w:themeFill="background1" w:themeFillShade="D9"/>
          </w:tcPr>
          <w:p w:rsidR="00C65438" w:rsidRPr="001E03A7" w:rsidRDefault="00C65438" w:rsidP="003C7809">
            <w:pPr>
              <w:spacing w:after="0" w:line="240" w:lineRule="auto"/>
              <w:jc w:val="center"/>
              <w:rPr>
                <w:rFonts w:ascii="Arial Narrow" w:hAnsi="Arial Narrow" w:cs="Arial"/>
                <w:b/>
              </w:rPr>
            </w:pPr>
            <w:r w:rsidRPr="001E03A7">
              <w:rPr>
                <w:rFonts w:ascii="Arial Narrow" w:hAnsi="Arial Narrow" w:cs="Arial"/>
                <w:b/>
              </w:rPr>
              <w:t>Identificación</w:t>
            </w:r>
          </w:p>
        </w:tc>
        <w:tc>
          <w:tcPr>
            <w:tcW w:w="926" w:type="pct"/>
            <w:shd w:val="clear" w:color="auto" w:fill="D9D9D9" w:themeFill="background1" w:themeFillShade="D9"/>
            <w:vAlign w:val="center"/>
          </w:tcPr>
          <w:p w:rsidR="00C65438" w:rsidRPr="001E03A7" w:rsidRDefault="00C65438" w:rsidP="001E03A7">
            <w:pPr>
              <w:spacing w:after="0" w:line="240" w:lineRule="auto"/>
              <w:jc w:val="center"/>
              <w:rPr>
                <w:rFonts w:ascii="Arial Narrow" w:hAnsi="Arial Narrow" w:cs="Arial"/>
                <w:b/>
              </w:rPr>
            </w:pPr>
            <w:r w:rsidRPr="001E03A7">
              <w:rPr>
                <w:rFonts w:ascii="Arial Narrow" w:hAnsi="Arial Narrow" w:cs="Arial"/>
                <w:b/>
              </w:rPr>
              <w:t>Materia Orgánica</w:t>
            </w:r>
          </w:p>
          <w:p w:rsidR="00C65438" w:rsidRPr="001E03A7" w:rsidRDefault="00C65438" w:rsidP="001E03A7">
            <w:pPr>
              <w:spacing w:after="0" w:line="240" w:lineRule="auto"/>
              <w:jc w:val="center"/>
              <w:rPr>
                <w:rFonts w:ascii="Arial Narrow" w:hAnsi="Arial Narrow" w:cs="Arial"/>
                <w:b/>
              </w:rPr>
            </w:pPr>
            <w:r w:rsidRPr="001E03A7">
              <w:rPr>
                <w:rFonts w:ascii="Arial Narrow" w:hAnsi="Arial Narrow" w:cs="Arial"/>
                <w:b/>
              </w:rPr>
              <w:t>(%)</w:t>
            </w:r>
          </w:p>
        </w:tc>
        <w:tc>
          <w:tcPr>
            <w:tcW w:w="1081" w:type="pct"/>
            <w:shd w:val="clear" w:color="auto" w:fill="D9D9D9" w:themeFill="background1" w:themeFillShade="D9"/>
            <w:vAlign w:val="center"/>
          </w:tcPr>
          <w:p w:rsidR="00C65438" w:rsidRPr="001E03A7" w:rsidRDefault="00C65438" w:rsidP="001E03A7">
            <w:pPr>
              <w:spacing w:after="0" w:line="240" w:lineRule="auto"/>
              <w:jc w:val="center"/>
              <w:rPr>
                <w:rFonts w:ascii="Arial Narrow" w:hAnsi="Arial Narrow" w:cs="Arial"/>
                <w:b/>
              </w:rPr>
            </w:pPr>
            <w:r w:rsidRPr="001E03A7">
              <w:rPr>
                <w:rFonts w:ascii="Arial Narrow" w:hAnsi="Arial Narrow" w:cs="Arial"/>
                <w:b/>
              </w:rPr>
              <w:t>Densidad Aparente</w:t>
            </w:r>
          </w:p>
          <w:p w:rsidR="00C65438" w:rsidRPr="001E03A7" w:rsidRDefault="00C65438" w:rsidP="001E03A7">
            <w:pPr>
              <w:spacing w:after="0" w:line="240" w:lineRule="auto"/>
              <w:jc w:val="center"/>
              <w:rPr>
                <w:rFonts w:ascii="Arial Narrow" w:hAnsi="Arial Narrow" w:cs="Arial"/>
                <w:b/>
              </w:rPr>
            </w:pPr>
            <w:r w:rsidRPr="001E03A7">
              <w:rPr>
                <w:rFonts w:ascii="Arial Narrow" w:hAnsi="Arial Narrow" w:cs="Arial"/>
                <w:b/>
              </w:rPr>
              <w:t>(g/cm</w:t>
            </w:r>
            <w:r w:rsidRPr="001E03A7">
              <w:rPr>
                <w:rFonts w:ascii="Arial Narrow" w:hAnsi="Arial Narrow" w:cs="Arial"/>
                <w:b/>
                <w:vertAlign w:val="superscript"/>
              </w:rPr>
              <w:t>3</w:t>
            </w:r>
            <w:r w:rsidRPr="001E03A7">
              <w:rPr>
                <w:rFonts w:ascii="Arial Narrow" w:hAnsi="Arial Narrow" w:cs="Arial"/>
                <w:b/>
              </w:rPr>
              <w:t>)</w:t>
            </w:r>
          </w:p>
        </w:tc>
        <w:tc>
          <w:tcPr>
            <w:tcW w:w="1158" w:type="pct"/>
            <w:shd w:val="clear" w:color="auto" w:fill="D9D9D9" w:themeFill="background1" w:themeFillShade="D9"/>
            <w:vAlign w:val="center"/>
          </w:tcPr>
          <w:p w:rsidR="00C65438" w:rsidRPr="001E03A7" w:rsidRDefault="00C65438" w:rsidP="001E03A7">
            <w:pPr>
              <w:spacing w:after="0" w:line="240" w:lineRule="auto"/>
              <w:jc w:val="center"/>
              <w:rPr>
                <w:rFonts w:ascii="Arial Narrow" w:hAnsi="Arial Narrow" w:cs="Arial"/>
                <w:b/>
              </w:rPr>
            </w:pPr>
            <w:r w:rsidRPr="001E03A7">
              <w:rPr>
                <w:rFonts w:ascii="Arial Narrow" w:hAnsi="Arial Narrow" w:cs="Arial"/>
                <w:b/>
              </w:rPr>
              <w:t>Capacidad de Campo</w:t>
            </w:r>
          </w:p>
          <w:p w:rsidR="00C65438" w:rsidRPr="001E03A7" w:rsidRDefault="00C65438" w:rsidP="001E03A7">
            <w:pPr>
              <w:spacing w:after="0" w:line="240" w:lineRule="auto"/>
              <w:jc w:val="center"/>
              <w:rPr>
                <w:rFonts w:ascii="Arial Narrow" w:hAnsi="Arial Narrow" w:cs="Arial"/>
                <w:b/>
              </w:rPr>
            </w:pPr>
            <w:r w:rsidRPr="001E03A7">
              <w:rPr>
                <w:rFonts w:ascii="Arial Narrow" w:hAnsi="Arial Narrow" w:cs="Arial"/>
                <w:b/>
              </w:rPr>
              <w:t>(%)</w:t>
            </w:r>
          </w:p>
        </w:tc>
        <w:tc>
          <w:tcPr>
            <w:tcW w:w="1081" w:type="pct"/>
            <w:shd w:val="clear" w:color="auto" w:fill="D9D9D9" w:themeFill="background1" w:themeFillShade="D9"/>
            <w:vAlign w:val="center"/>
          </w:tcPr>
          <w:p w:rsidR="00C65438" w:rsidRPr="001E03A7" w:rsidRDefault="00C65438" w:rsidP="001E03A7">
            <w:pPr>
              <w:spacing w:after="0" w:line="240" w:lineRule="auto"/>
              <w:jc w:val="center"/>
              <w:rPr>
                <w:rFonts w:ascii="Arial Narrow" w:hAnsi="Arial Narrow" w:cs="Arial"/>
                <w:b/>
              </w:rPr>
            </w:pPr>
            <w:r w:rsidRPr="001E03A7">
              <w:rPr>
                <w:rFonts w:ascii="Arial Narrow" w:hAnsi="Arial Narrow" w:cs="Arial"/>
                <w:b/>
              </w:rPr>
              <w:t>Punto de Marchitez Permanente (%)</w:t>
            </w:r>
          </w:p>
        </w:tc>
      </w:tr>
      <w:tr w:rsidR="003C7809" w:rsidRPr="001E03A7" w:rsidTr="00A42FBD">
        <w:tc>
          <w:tcPr>
            <w:tcW w:w="754"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Estrato 1</w:t>
            </w:r>
          </w:p>
        </w:tc>
        <w:tc>
          <w:tcPr>
            <w:tcW w:w="926"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0,15</w:t>
            </w:r>
          </w:p>
        </w:tc>
        <w:tc>
          <w:tcPr>
            <w:tcW w:w="1081"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1,62</w:t>
            </w:r>
          </w:p>
        </w:tc>
        <w:tc>
          <w:tcPr>
            <w:tcW w:w="1158"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17,8</w:t>
            </w:r>
          </w:p>
        </w:tc>
        <w:tc>
          <w:tcPr>
            <w:tcW w:w="1081"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8,5</w:t>
            </w:r>
          </w:p>
        </w:tc>
      </w:tr>
      <w:tr w:rsidR="003C7809" w:rsidRPr="001E03A7" w:rsidTr="00A42FBD">
        <w:tc>
          <w:tcPr>
            <w:tcW w:w="754"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Estrato 2</w:t>
            </w:r>
          </w:p>
        </w:tc>
        <w:tc>
          <w:tcPr>
            <w:tcW w:w="926"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2,46</w:t>
            </w:r>
          </w:p>
        </w:tc>
        <w:tc>
          <w:tcPr>
            <w:tcW w:w="1081"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1,45</w:t>
            </w:r>
          </w:p>
        </w:tc>
        <w:tc>
          <w:tcPr>
            <w:tcW w:w="1158"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26,1</w:t>
            </w:r>
          </w:p>
        </w:tc>
        <w:tc>
          <w:tcPr>
            <w:tcW w:w="1081"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14,9</w:t>
            </w:r>
          </w:p>
        </w:tc>
      </w:tr>
      <w:tr w:rsidR="003C7809" w:rsidRPr="001E03A7" w:rsidTr="00A42FBD">
        <w:tc>
          <w:tcPr>
            <w:tcW w:w="754"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Estrato 3</w:t>
            </w:r>
          </w:p>
        </w:tc>
        <w:tc>
          <w:tcPr>
            <w:tcW w:w="926"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0,06</w:t>
            </w:r>
          </w:p>
        </w:tc>
        <w:tc>
          <w:tcPr>
            <w:tcW w:w="1081"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1,56</w:t>
            </w:r>
          </w:p>
        </w:tc>
        <w:tc>
          <w:tcPr>
            <w:tcW w:w="1158"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5,6</w:t>
            </w:r>
          </w:p>
        </w:tc>
        <w:tc>
          <w:tcPr>
            <w:tcW w:w="1081" w:type="pct"/>
          </w:tcPr>
          <w:p w:rsidR="00C65438" w:rsidRPr="001E03A7" w:rsidRDefault="00C65438" w:rsidP="001E03A7">
            <w:pPr>
              <w:spacing w:after="0" w:line="240" w:lineRule="auto"/>
              <w:jc w:val="center"/>
              <w:rPr>
                <w:rFonts w:ascii="Arial Narrow" w:hAnsi="Arial Narrow" w:cs="Arial"/>
              </w:rPr>
            </w:pPr>
            <w:r w:rsidRPr="001E03A7">
              <w:rPr>
                <w:rFonts w:ascii="Arial Narrow" w:hAnsi="Arial Narrow" w:cs="Arial"/>
              </w:rPr>
              <w:t>1,5</w:t>
            </w:r>
          </w:p>
        </w:tc>
      </w:tr>
    </w:tbl>
    <w:p w:rsidR="00C65438" w:rsidRPr="001E03A7" w:rsidRDefault="001E03A7" w:rsidP="001E03A7">
      <w:pPr>
        <w:spacing w:after="0" w:line="240" w:lineRule="auto"/>
        <w:jc w:val="center"/>
        <w:rPr>
          <w:rFonts w:ascii="Arial Narrow" w:hAnsi="Arial Narrow" w:cs="Arial"/>
        </w:rPr>
      </w:pPr>
      <w:r>
        <w:rPr>
          <w:rFonts w:ascii="Arial Narrow" w:hAnsi="Arial Narrow" w:cs="Arial"/>
          <w:b/>
        </w:rPr>
        <w:t>Tabla</w:t>
      </w:r>
      <w:r w:rsidR="00533B27">
        <w:rPr>
          <w:rFonts w:ascii="Arial Narrow" w:hAnsi="Arial Narrow" w:cs="Arial"/>
          <w:b/>
        </w:rPr>
        <w:t xml:space="preserve"> N° 4</w:t>
      </w:r>
      <w:r w:rsidR="0020429A">
        <w:rPr>
          <w:rFonts w:ascii="Arial Narrow" w:hAnsi="Arial Narrow" w:cs="Arial"/>
          <w:b/>
        </w:rPr>
        <w:t>.-</w:t>
      </w:r>
      <w:r w:rsidR="00C65438" w:rsidRPr="001E03A7">
        <w:rPr>
          <w:rFonts w:ascii="Arial Narrow" w:hAnsi="Arial Narrow" w:cs="Arial"/>
          <w:b/>
        </w:rPr>
        <w:t xml:space="preserve"> </w:t>
      </w:r>
      <w:r w:rsidR="00C65438" w:rsidRPr="001E03A7">
        <w:rPr>
          <w:rFonts w:ascii="Arial Narrow" w:hAnsi="Arial Narrow" w:cs="Arial"/>
        </w:rPr>
        <w:t>Propiedades físicas del suelo.</w:t>
      </w:r>
    </w:p>
    <w:p w:rsidR="00C65438" w:rsidRPr="001E03A7" w:rsidRDefault="00C65438" w:rsidP="001E03A7">
      <w:pPr>
        <w:spacing w:after="0" w:line="240" w:lineRule="auto"/>
        <w:rPr>
          <w:rFonts w:ascii="Arial Narrow" w:hAnsi="Arial Narrow" w:cs="Arial"/>
          <w:highlight w:val="yellow"/>
        </w:rPr>
      </w:pPr>
    </w:p>
    <w:p w:rsidR="00C65438" w:rsidRPr="001E03A7" w:rsidRDefault="00C65438" w:rsidP="003C7809">
      <w:pPr>
        <w:spacing w:after="0" w:line="240" w:lineRule="auto"/>
        <w:rPr>
          <w:rFonts w:ascii="Arial Narrow" w:hAnsi="Arial Narrow" w:cs="Arial"/>
          <w:lang w:val="es-MX"/>
        </w:rPr>
      </w:pPr>
      <w:r w:rsidRPr="001E03A7">
        <w:rPr>
          <w:rFonts w:ascii="Arial Narrow" w:hAnsi="Arial Narrow" w:cs="Arial"/>
          <w:lang w:val="es-MX"/>
        </w:rPr>
        <w:t>Adicionalmente en la zona de disposición, cercano al lugar donde se confeccionó la calicata N° 1, para evidenciar el tipo de suelo, se realizó un estudio de permeabilidad, que arrojó los siguientes resultados:</w:t>
      </w:r>
    </w:p>
    <w:p w:rsidR="00C65438" w:rsidRDefault="00C65438" w:rsidP="00684479">
      <w:pPr>
        <w:spacing w:after="0" w:line="240" w:lineRule="auto"/>
        <w:rPr>
          <w:rFonts w:ascii="Arial" w:hAnsi="Arial" w:cs="Arial"/>
          <w:lang w:val="es-MX"/>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3472"/>
        <w:gridCol w:w="2552"/>
        <w:gridCol w:w="2954"/>
      </w:tblGrid>
      <w:tr w:rsidR="00C65438" w:rsidRPr="001E03A7" w:rsidTr="00684479">
        <w:trPr>
          <w:trHeight w:val="600"/>
        </w:trPr>
        <w:tc>
          <w:tcPr>
            <w:tcW w:w="1934" w:type="pct"/>
            <w:shd w:val="clear" w:color="auto" w:fill="D9D9D9" w:themeFill="background1" w:themeFillShade="D9"/>
            <w:vAlign w:val="center"/>
          </w:tcPr>
          <w:p w:rsidR="00C65438" w:rsidRPr="001E03A7" w:rsidRDefault="00C65438" w:rsidP="001E03A7">
            <w:pPr>
              <w:spacing w:after="0" w:line="240" w:lineRule="auto"/>
              <w:jc w:val="center"/>
              <w:rPr>
                <w:rFonts w:ascii="Arial Narrow" w:hAnsi="Arial Narrow" w:cs="Arial"/>
                <w:b/>
                <w:bCs/>
                <w:color w:val="000000"/>
              </w:rPr>
            </w:pPr>
            <w:r w:rsidRPr="001E03A7">
              <w:rPr>
                <w:rFonts w:ascii="Arial Narrow" w:hAnsi="Arial Narrow" w:cs="Arial"/>
                <w:b/>
                <w:bCs/>
                <w:color w:val="000000"/>
              </w:rPr>
              <w:t xml:space="preserve">Calicata </w:t>
            </w:r>
          </w:p>
        </w:tc>
        <w:tc>
          <w:tcPr>
            <w:tcW w:w="1421" w:type="pct"/>
            <w:shd w:val="clear" w:color="auto" w:fill="D9D9D9" w:themeFill="background1" w:themeFillShade="D9"/>
            <w:vAlign w:val="center"/>
          </w:tcPr>
          <w:p w:rsidR="00C65438" w:rsidRPr="001E03A7" w:rsidRDefault="00C65438" w:rsidP="001E03A7">
            <w:pPr>
              <w:spacing w:after="0" w:line="240" w:lineRule="auto"/>
              <w:jc w:val="center"/>
              <w:rPr>
                <w:rFonts w:ascii="Arial Narrow" w:hAnsi="Arial Narrow" w:cs="Arial"/>
                <w:b/>
                <w:bCs/>
                <w:color w:val="000000"/>
              </w:rPr>
            </w:pPr>
            <w:r w:rsidRPr="001E03A7">
              <w:rPr>
                <w:rFonts w:ascii="Arial Narrow" w:hAnsi="Arial Narrow" w:cs="Arial"/>
                <w:b/>
                <w:bCs/>
                <w:color w:val="000000"/>
              </w:rPr>
              <w:t>Índice de Absorción</w:t>
            </w:r>
          </w:p>
          <w:p w:rsidR="00C65438" w:rsidRPr="001E03A7" w:rsidRDefault="00C65438" w:rsidP="001E03A7">
            <w:pPr>
              <w:spacing w:after="0" w:line="240" w:lineRule="auto"/>
              <w:jc w:val="center"/>
              <w:rPr>
                <w:rFonts w:ascii="Arial Narrow" w:hAnsi="Arial Narrow" w:cs="Arial"/>
                <w:b/>
                <w:bCs/>
                <w:color w:val="000000"/>
              </w:rPr>
            </w:pPr>
            <w:r w:rsidRPr="001E03A7">
              <w:rPr>
                <w:rFonts w:ascii="Arial Narrow" w:hAnsi="Arial Narrow" w:cs="Arial"/>
                <w:b/>
                <w:bCs/>
                <w:color w:val="000000"/>
              </w:rPr>
              <w:t>(L/m</w:t>
            </w:r>
            <w:r w:rsidRPr="001E03A7">
              <w:rPr>
                <w:rFonts w:ascii="Arial Narrow" w:hAnsi="Arial Narrow" w:cs="Arial"/>
                <w:b/>
                <w:bCs/>
                <w:color w:val="000000"/>
                <w:vertAlign w:val="superscript"/>
              </w:rPr>
              <w:t>2</w:t>
            </w:r>
            <w:r w:rsidRPr="001E03A7">
              <w:rPr>
                <w:rFonts w:ascii="Arial Narrow" w:hAnsi="Arial Narrow" w:cs="Arial"/>
                <w:b/>
                <w:bCs/>
                <w:color w:val="000000"/>
              </w:rPr>
              <w:sym w:font="Symbol" w:char="F0D7"/>
            </w:r>
            <w:r w:rsidRPr="001E03A7">
              <w:rPr>
                <w:rFonts w:ascii="Arial Narrow" w:hAnsi="Arial Narrow" w:cs="Arial"/>
                <w:b/>
                <w:bCs/>
                <w:color w:val="000000"/>
              </w:rPr>
              <w:t>día)</w:t>
            </w:r>
          </w:p>
        </w:tc>
        <w:tc>
          <w:tcPr>
            <w:tcW w:w="1645" w:type="pct"/>
            <w:shd w:val="clear" w:color="auto" w:fill="D9D9D9" w:themeFill="background1" w:themeFillShade="D9"/>
            <w:vAlign w:val="center"/>
          </w:tcPr>
          <w:p w:rsidR="00C65438" w:rsidRPr="001E03A7" w:rsidRDefault="00C65438" w:rsidP="001E03A7">
            <w:pPr>
              <w:spacing w:after="0" w:line="240" w:lineRule="auto"/>
              <w:jc w:val="center"/>
              <w:rPr>
                <w:rFonts w:ascii="Arial Narrow" w:hAnsi="Arial Narrow" w:cs="Arial"/>
                <w:b/>
                <w:bCs/>
                <w:color w:val="000000"/>
              </w:rPr>
            </w:pPr>
            <w:r w:rsidRPr="001E03A7">
              <w:rPr>
                <w:rFonts w:ascii="Arial Narrow" w:hAnsi="Arial Narrow" w:cs="Arial"/>
                <w:b/>
                <w:bCs/>
                <w:color w:val="000000"/>
              </w:rPr>
              <w:t>Coeficiente de  Permeabilidad  (mm/día)</w:t>
            </w:r>
          </w:p>
        </w:tc>
      </w:tr>
      <w:tr w:rsidR="00C65438" w:rsidRPr="001E03A7" w:rsidTr="00684479">
        <w:trPr>
          <w:trHeight w:val="315"/>
        </w:trPr>
        <w:tc>
          <w:tcPr>
            <w:tcW w:w="1934" w:type="pct"/>
            <w:vAlign w:val="center"/>
          </w:tcPr>
          <w:p w:rsidR="00C65438" w:rsidRPr="001E03A7" w:rsidRDefault="00C65438" w:rsidP="00A42FBD">
            <w:pPr>
              <w:spacing w:after="0" w:line="240" w:lineRule="auto"/>
              <w:jc w:val="center"/>
              <w:rPr>
                <w:rFonts w:ascii="Arial Narrow" w:hAnsi="Arial Narrow" w:cs="Arial"/>
                <w:color w:val="000000"/>
              </w:rPr>
            </w:pPr>
            <w:r w:rsidRPr="001E03A7">
              <w:rPr>
                <w:rFonts w:ascii="Arial Narrow" w:hAnsi="Arial Narrow" w:cs="Arial"/>
                <w:color w:val="000000"/>
              </w:rPr>
              <w:t xml:space="preserve">Calicata Zona de Aplicación de </w:t>
            </w:r>
            <w:proofErr w:type="spellStart"/>
            <w:r w:rsidRPr="001E03A7">
              <w:rPr>
                <w:rFonts w:ascii="Arial Narrow" w:hAnsi="Arial Narrow" w:cs="Arial"/>
                <w:color w:val="000000"/>
              </w:rPr>
              <w:t>RILes</w:t>
            </w:r>
            <w:proofErr w:type="spellEnd"/>
          </w:p>
        </w:tc>
        <w:tc>
          <w:tcPr>
            <w:tcW w:w="1421" w:type="pct"/>
            <w:vAlign w:val="center"/>
          </w:tcPr>
          <w:p w:rsidR="00C65438" w:rsidRPr="001E03A7" w:rsidRDefault="00C65438" w:rsidP="001E03A7">
            <w:pPr>
              <w:spacing w:after="0" w:line="240" w:lineRule="auto"/>
              <w:jc w:val="center"/>
              <w:rPr>
                <w:rFonts w:ascii="Arial Narrow" w:hAnsi="Arial Narrow" w:cs="Arial"/>
                <w:b/>
                <w:bCs/>
                <w:color w:val="000000"/>
              </w:rPr>
            </w:pPr>
            <w:r w:rsidRPr="001E03A7">
              <w:rPr>
                <w:rFonts w:ascii="Arial Narrow" w:hAnsi="Arial Narrow" w:cs="Arial"/>
                <w:b/>
                <w:bCs/>
                <w:color w:val="000000"/>
              </w:rPr>
              <w:t>76</w:t>
            </w:r>
          </w:p>
        </w:tc>
        <w:tc>
          <w:tcPr>
            <w:tcW w:w="1645" w:type="pct"/>
            <w:vAlign w:val="center"/>
          </w:tcPr>
          <w:p w:rsidR="00C65438" w:rsidRPr="003C7809" w:rsidRDefault="00C65438" w:rsidP="001E03A7">
            <w:pPr>
              <w:spacing w:after="0" w:line="240" w:lineRule="auto"/>
              <w:jc w:val="center"/>
              <w:rPr>
                <w:rFonts w:ascii="Arial Narrow" w:hAnsi="Arial Narrow" w:cs="Arial"/>
                <w:b/>
                <w:color w:val="000000"/>
              </w:rPr>
            </w:pPr>
            <w:r w:rsidRPr="003C7809">
              <w:rPr>
                <w:rFonts w:ascii="Arial Narrow" w:hAnsi="Arial Narrow" w:cs="Arial"/>
                <w:b/>
                <w:color w:val="000000"/>
              </w:rPr>
              <w:t>426</w:t>
            </w:r>
          </w:p>
        </w:tc>
      </w:tr>
    </w:tbl>
    <w:p w:rsidR="00C65438" w:rsidRPr="001E03A7" w:rsidRDefault="00C65438" w:rsidP="00684479">
      <w:pPr>
        <w:spacing w:after="0" w:line="240" w:lineRule="auto"/>
        <w:jc w:val="center"/>
        <w:rPr>
          <w:rFonts w:ascii="Arial Narrow" w:hAnsi="Arial Narrow" w:cs="Arial"/>
          <w:lang w:val="es-MX"/>
        </w:rPr>
      </w:pPr>
      <w:r w:rsidRPr="001E03A7">
        <w:rPr>
          <w:rFonts w:ascii="Arial Narrow" w:hAnsi="Arial Narrow" w:cs="Arial"/>
          <w:b/>
        </w:rPr>
        <w:t>Tab</w:t>
      </w:r>
      <w:r w:rsidR="001E03A7">
        <w:rPr>
          <w:rFonts w:ascii="Arial Narrow" w:hAnsi="Arial Narrow" w:cs="Arial"/>
          <w:b/>
        </w:rPr>
        <w:t>la</w:t>
      </w:r>
      <w:r w:rsidR="0020429A">
        <w:rPr>
          <w:rFonts w:ascii="Arial Narrow" w:hAnsi="Arial Narrow" w:cs="Arial"/>
          <w:b/>
        </w:rPr>
        <w:t xml:space="preserve"> N° </w:t>
      </w:r>
      <w:r w:rsidR="00533B27">
        <w:rPr>
          <w:rFonts w:ascii="Arial Narrow" w:hAnsi="Arial Narrow" w:cs="Arial"/>
          <w:b/>
        </w:rPr>
        <w:t>5</w:t>
      </w:r>
      <w:r w:rsidR="0020429A">
        <w:rPr>
          <w:rFonts w:ascii="Arial Narrow" w:hAnsi="Arial Narrow" w:cs="Arial"/>
          <w:b/>
        </w:rPr>
        <w:t xml:space="preserve">.- </w:t>
      </w:r>
      <w:r w:rsidRPr="001E03A7">
        <w:rPr>
          <w:rFonts w:ascii="Arial Narrow" w:hAnsi="Arial Narrow" w:cs="Arial"/>
        </w:rPr>
        <w:t>Permeabilidad del Suelo.</w:t>
      </w:r>
    </w:p>
    <w:p w:rsidR="00C65438" w:rsidRDefault="00C65438" w:rsidP="003C7809">
      <w:pPr>
        <w:spacing w:after="0" w:line="240" w:lineRule="auto"/>
        <w:ind w:firstLine="709"/>
        <w:rPr>
          <w:rFonts w:ascii="Arial Narrow" w:hAnsi="Arial Narrow" w:cs="Arial"/>
          <w:lang w:val="es-MX"/>
        </w:rPr>
      </w:pPr>
    </w:p>
    <w:p w:rsidR="00C5165D" w:rsidRDefault="00C5165D" w:rsidP="003C7809">
      <w:pPr>
        <w:spacing w:after="0" w:line="240" w:lineRule="auto"/>
        <w:ind w:firstLine="709"/>
        <w:rPr>
          <w:rFonts w:ascii="Arial Narrow" w:hAnsi="Arial Narrow" w:cs="Arial"/>
          <w:lang w:val="es-MX"/>
        </w:rPr>
      </w:pPr>
    </w:p>
    <w:p w:rsidR="00C65438" w:rsidRPr="00684479" w:rsidRDefault="00C65438" w:rsidP="00684479">
      <w:pPr>
        <w:spacing w:after="0" w:line="240" w:lineRule="auto"/>
        <w:jc w:val="center"/>
        <w:rPr>
          <w:rFonts w:ascii="Arial Narrow" w:hAnsi="Arial Narrow" w:cs="Arial"/>
          <w:lang w:val="es-MX"/>
        </w:rPr>
      </w:pPr>
      <w:r w:rsidRPr="00684479">
        <w:rPr>
          <w:rFonts w:ascii="Arial Narrow" w:hAnsi="Arial Narrow" w:cs="Arial"/>
          <w:noProof/>
          <w:lang w:eastAsia="es-CL"/>
        </w:rPr>
        <w:drawing>
          <wp:inline distT="0" distB="0" distL="0" distR="0" wp14:anchorId="33BC5FB3" wp14:editId="5CB02440">
            <wp:extent cx="2836344" cy="3432412"/>
            <wp:effectExtent l="0" t="0" r="254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42031" cy="3439295"/>
                    </a:xfrm>
                    <a:prstGeom prst="rect">
                      <a:avLst/>
                    </a:prstGeom>
                    <a:noFill/>
                    <a:ln>
                      <a:noFill/>
                    </a:ln>
                  </pic:spPr>
                </pic:pic>
              </a:graphicData>
            </a:graphic>
          </wp:inline>
        </w:drawing>
      </w:r>
    </w:p>
    <w:p w:rsidR="00C65438" w:rsidRPr="00684479" w:rsidRDefault="00C65438" w:rsidP="00684479">
      <w:pPr>
        <w:spacing w:after="0" w:line="240" w:lineRule="auto"/>
        <w:jc w:val="center"/>
        <w:rPr>
          <w:rFonts w:ascii="Arial Narrow" w:hAnsi="Arial Narrow" w:cs="Arial"/>
        </w:rPr>
      </w:pPr>
      <w:r w:rsidRPr="00684479">
        <w:rPr>
          <w:rFonts w:ascii="Arial Narrow" w:hAnsi="Arial Narrow" w:cs="Arial"/>
          <w:b/>
        </w:rPr>
        <w:t xml:space="preserve">Figura Nº </w:t>
      </w:r>
      <w:r w:rsidR="00C41A45">
        <w:rPr>
          <w:rFonts w:ascii="Arial Narrow" w:hAnsi="Arial Narrow" w:cs="Arial"/>
          <w:b/>
        </w:rPr>
        <w:t>1.-</w:t>
      </w:r>
      <w:r w:rsidRPr="00684479">
        <w:rPr>
          <w:rFonts w:ascii="Arial Narrow" w:hAnsi="Arial Narrow" w:cs="Arial"/>
        </w:rPr>
        <w:t xml:space="preserve"> Fotografía confección de calicata para medir absorción del suelo. </w:t>
      </w:r>
    </w:p>
    <w:p w:rsidR="00C65438" w:rsidRPr="00684479" w:rsidRDefault="00C65438" w:rsidP="00684479">
      <w:pPr>
        <w:spacing w:after="0" w:line="240" w:lineRule="auto"/>
        <w:jc w:val="center"/>
        <w:rPr>
          <w:rFonts w:ascii="Arial Narrow" w:hAnsi="Arial Narrow" w:cs="Arial"/>
        </w:rPr>
      </w:pPr>
    </w:p>
    <w:p w:rsidR="00C65438" w:rsidRPr="00684479" w:rsidRDefault="00C65438" w:rsidP="003C7809">
      <w:pPr>
        <w:spacing w:after="0" w:line="240" w:lineRule="auto"/>
        <w:jc w:val="both"/>
        <w:rPr>
          <w:rFonts w:ascii="Arial Narrow" w:hAnsi="Arial Narrow" w:cs="Arial"/>
          <w:lang w:val="es-MX"/>
        </w:rPr>
      </w:pPr>
      <w:r w:rsidRPr="00684479">
        <w:rPr>
          <w:rFonts w:ascii="Arial Narrow" w:hAnsi="Arial Narrow" w:cs="Arial"/>
          <w:lang w:val="es-MX"/>
        </w:rPr>
        <w:t xml:space="preserve">De modo de poder efectuar los cálculos de la tasa de infiltración del terreno, se deben determinar los valores de la Velocidad de Percolación, para lo cual se va a utilizar valores equivalentes al 6% del valor de la Infiltración medida, de acuerdo a criterios de diseño (Ingeniería de Aguas Residuales de </w:t>
      </w:r>
      <w:proofErr w:type="spellStart"/>
      <w:r w:rsidRPr="00684479">
        <w:rPr>
          <w:rFonts w:ascii="Arial Narrow" w:hAnsi="Arial Narrow" w:cs="Arial"/>
          <w:lang w:val="es-MX"/>
        </w:rPr>
        <w:t>Metcalf</w:t>
      </w:r>
      <w:proofErr w:type="spellEnd"/>
      <w:r w:rsidRPr="00684479">
        <w:rPr>
          <w:rFonts w:ascii="Arial Narrow" w:hAnsi="Arial Narrow" w:cs="Arial"/>
          <w:lang w:val="es-MX"/>
        </w:rPr>
        <w:t xml:space="preserve"> y Eddy).</w:t>
      </w:r>
    </w:p>
    <w:p w:rsidR="00C65438" w:rsidRPr="00684479" w:rsidRDefault="00C65438" w:rsidP="00684479">
      <w:pPr>
        <w:pStyle w:val="Estilo1"/>
        <w:numPr>
          <w:ilvl w:val="0"/>
          <w:numId w:val="0"/>
        </w:numPr>
        <w:spacing w:before="120"/>
        <w:rPr>
          <w:rFonts w:ascii="Arial Narrow" w:hAnsi="Arial Narrow" w:cs="Arial"/>
          <w:i w:val="0"/>
          <w:sz w:val="22"/>
          <w:szCs w:val="22"/>
          <w:highlight w:val="yellow"/>
        </w:rPr>
      </w:pPr>
    </w:p>
    <w:tbl>
      <w:tblPr>
        <w:tblW w:w="9080" w:type="dxa"/>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3421"/>
        <w:gridCol w:w="2835"/>
        <w:gridCol w:w="2824"/>
      </w:tblGrid>
      <w:tr w:rsidR="00C65438" w:rsidRPr="00684479" w:rsidTr="00A42FBD">
        <w:trPr>
          <w:trHeight w:val="223"/>
        </w:trPr>
        <w:tc>
          <w:tcPr>
            <w:tcW w:w="3421" w:type="dxa"/>
            <w:shd w:val="clear" w:color="auto" w:fill="D9D9D9" w:themeFill="background1" w:themeFillShade="D9"/>
            <w:vAlign w:val="center"/>
          </w:tcPr>
          <w:p w:rsidR="00C65438" w:rsidRPr="00684479" w:rsidRDefault="00C65438" w:rsidP="00684479">
            <w:pPr>
              <w:spacing w:after="0" w:line="240" w:lineRule="auto"/>
              <w:jc w:val="center"/>
              <w:rPr>
                <w:rFonts w:ascii="Arial Narrow" w:hAnsi="Arial Narrow" w:cs="Arial"/>
                <w:b/>
                <w:bCs/>
                <w:color w:val="000000"/>
              </w:rPr>
            </w:pPr>
            <w:r w:rsidRPr="00684479">
              <w:rPr>
                <w:rFonts w:ascii="Arial Narrow" w:hAnsi="Arial Narrow" w:cs="Arial"/>
                <w:b/>
                <w:bCs/>
                <w:color w:val="000000"/>
              </w:rPr>
              <w:t>Calicata</w:t>
            </w:r>
          </w:p>
        </w:tc>
        <w:tc>
          <w:tcPr>
            <w:tcW w:w="2835" w:type="dxa"/>
            <w:shd w:val="clear" w:color="auto" w:fill="D9D9D9" w:themeFill="background1" w:themeFillShade="D9"/>
            <w:vAlign w:val="center"/>
          </w:tcPr>
          <w:p w:rsidR="00C65438" w:rsidRPr="00684479" w:rsidRDefault="00C65438" w:rsidP="00684479">
            <w:pPr>
              <w:spacing w:after="0" w:line="240" w:lineRule="auto"/>
              <w:jc w:val="center"/>
              <w:rPr>
                <w:rFonts w:ascii="Arial Narrow" w:hAnsi="Arial Narrow" w:cs="Arial"/>
                <w:b/>
                <w:bCs/>
                <w:color w:val="000000"/>
              </w:rPr>
            </w:pPr>
            <w:r w:rsidRPr="00684479">
              <w:rPr>
                <w:rFonts w:ascii="Arial Narrow" w:hAnsi="Arial Narrow" w:cs="Arial"/>
                <w:b/>
                <w:bCs/>
                <w:color w:val="000000"/>
              </w:rPr>
              <w:t>Coeficiente de  Permeabilidad  (mm/día)</w:t>
            </w:r>
          </w:p>
        </w:tc>
        <w:tc>
          <w:tcPr>
            <w:tcW w:w="2824" w:type="dxa"/>
            <w:shd w:val="clear" w:color="auto" w:fill="D9D9D9" w:themeFill="background1" w:themeFillShade="D9"/>
            <w:vAlign w:val="center"/>
          </w:tcPr>
          <w:p w:rsidR="00C65438" w:rsidRPr="00684479" w:rsidRDefault="00C65438" w:rsidP="00684479">
            <w:pPr>
              <w:spacing w:after="0" w:line="240" w:lineRule="auto"/>
              <w:jc w:val="center"/>
              <w:rPr>
                <w:rFonts w:ascii="Arial Narrow" w:hAnsi="Arial Narrow" w:cs="Arial"/>
                <w:b/>
                <w:bCs/>
                <w:color w:val="000000"/>
              </w:rPr>
            </w:pPr>
            <w:r w:rsidRPr="00684479">
              <w:rPr>
                <w:rFonts w:ascii="Arial Narrow" w:hAnsi="Arial Narrow" w:cs="Arial"/>
                <w:b/>
                <w:bCs/>
                <w:color w:val="000000"/>
              </w:rPr>
              <w:t>Velocidad de Percolación  (mm/día)</w:t>
            </w:r>
          </w:p>
        </w:tc>
      </w:tr>
      <w:tr w:rsidR="00C65438" w:rsidRPr="00684479" w:rsidTr="00A42FBD">
        <w:trPr>
          <w:trHeight w:val="315"/>
        </w:trPr>
        <w:tc>
          <w:tcPr>
            <w:tcW w:w="3421" w:type="dxa"/>
            <w:vAlign w:val="center"/>
          </w:tcPr>
          <w:p w:rsidR="00C65438" w:rsidRPr="00684479" w:rsidRDefault="00C65438" w:rsidP="00684479">
            <w:pPr>
              <w:spacing w:after="0" w:line="240" w:lineRule="auto"/>
              <w:jc w:val="center"/>
              <w:rPr>
                <w:rFonts w:ascii="Arial Narrow" w:hAnsi="Arial Narrow" w:cs="Arial"/>
                <w:color w:val="000000"/>
              </w:rPr>
            </w:pPr>
            <w:r w:rsidRPr="00684479">
              <w:rPr>
                <w:rFonts w:ascii="Arial Narrow" w:hAnsi="Arial Narrow" w:cs="Arial"/>
                <w:color w:val="000000"/>
              </w:rPr>
              <w:t xml:space="preserve">   Calicata Zona de Aplicación de </w:t>
            </w:r>
            <w:proofErr w:type="spellStart"/>
            <w:r w:rsidRPr="00684479">
              <w:rPr>
                <w:rFonts w:ascii="Arial Narrow" w:hAnsi="Arial Narrow" w:cs="Arial"/>
                <w:color w:val="000000"/>
              </w:rPr>
              <w:t>RILes</w:t>
            </w:r>
            <w:proofErr w:type="spellEnd"/>
          </w:p>
        </w:tc>
        <w:tc>
          <w:tcPr>
            <w:tcW w:w="2835" w:type="dxa"/>
            <w:vAlign w:val="center"/>
          </w:tcPr>
          <w:p w:rsidR="00C65438" w:rsidRPr="00156C86" w:rsidRDefault="00C65438" w:rsidP="00684479">
            <w:pPr>
              <w:spacing w:after="0" w:line="240" w:lineRule="auto"/>
              <w:jc w:val="center"/>
              <w:rPr>
                <w:rFonts w:ascii="Arial Narrow" w:hAnsi="Arial Narrow" w:cs="Arial"/>
                <w:b/>
                <w:color w:val="000000"/>
              </w:rPr>
            </w:pPr>
            <w:r w:rsidRPr="00156C86">
              <w:rPr>
                <w:rFonts w:ascii="Arial Narrow" w:hAnsi="Arial Narrow" w:cs="Arial"/>
                <w:b/>
                <w:color w:val="000000"/>
              </w:rPr>
              <w:t>426</w:t>
            </w:r>
          </w:p>
        </w:tc>
        <w:tc>
          <w:tcPr>
            <w:tcW w:w="2824" w:type="dxa"/>
            <w:vAlign w:val="center"/>
          </w:tcPr>
          <w:p w:rsidR="00C65438" w:rsidRPr="00156C86" w:rsidRDefault="00C65438" w:rsidP="00684479">
            <w:pPr>
              <w:spacing w:after="0" w:line="240" w:lineRule="auto"/>
              <w:jc w:val="center"/>
              <w:rPr>
                <w:rFonts w:ascii="Arial Narrow" w:hAnsi="Arial Narrow" w:cs="Arial"/>
                <w:b/>
                <w:color w:val="000000"/>
              </w:rPr>
            </w:pPr>
            <w:r w:rsidRPr="00156C86">
              <w:rPr>
                <w:rFonts w:ascii="Arial Narrow" w:hAnsi="Arial Narrow" w:cs="Arial"/>
                <w:b/>
                <w:color w:val="000000"/>
              </w:rPr>
              <w:t>25,6</w:t>
            </w:r>
          </w:p>
        </w:tc>
      </w:tr>
    </w:tbl>
    <w:p w:rsidR="00C65438" w:rsidRPr="00684479" w:rsidRDefault="00684479" w:rsidP="003C7809">
      <w:pPr>
        <w:pStyle w:val="Estilo1"/>
        <w:numPr>
          <w:ilvl w:val="0"/>
          <w:numId w:val="0"/>
        </w:numPr>
        <w:rPr>
          <w:rFonts w:ascii="Arial Narrow" w:hAnsi="Arial Narrow" w:cs="Arial"/>
          <w:b w:val="0"/>
          <w:i w:val="0"/>
          <w:iCs w:val="0"/>
          <w:sz w:val="22"/>
          <w:szCs w:val="22"/>
          <w:lang w:val="es-ES"/>
        </w:rPr>
      </w:pPr>
      <w:r>
        <w:rPr>
          <w:rFonts w:ascii="Arial Narrow" w:hAnsi="Arial Narrow" w:cs="Arial"/>
          <w:i w:val="0"/>
          <w:sz w:val="22"/>
          <w:szCs w:val="22"/>
        </w:rPr>
        <w:t xml:space="preserve">Tabla </w:t>
      </w:r>
      <w:r w:rsidR="00533B27">
        <w:rPr>
          <w:rFonts w:ascii="Arial Narrow" w:hAnsi="Arial Narrow" w:cs="Arial"/>
          <w:i w:val="0"/>
          <w:sz w:val="22"/>
          <w:szCs w:val="22"/>
        </w:rPr>
        <w:t>N° 6</w:t>
      </w:r>
      <w:r w:rsidR="00C65438" w:rsidRPr="00684479">
        <w:rPr>
          <w:rFonts w:ascii="Arial Narrow" w:hAnsi="Arial Narrow" w:cs="Arial"/>
          <w:i w:val="0"/>
          <w:sz w:val="22"/>
          <w:szCs w:val="22"/>
        </w:rPr>
        <w:t>.-</w:t>
      </w:r>
      <w:r w:rsidR="00C65438" w:rsidRPr="00684479">
        <w:rPr>
          <w:rFonts w:ascii="Arial Narrow" w:hAnsi="Arial Narrow" w:cs="Arial"/>
          <w:b w:val="0"/>
          <w:i w:val="0"/>
          <w:sz w:val="22"/>
          <w:szCs w:val="22"/>
          <w:lang w:val="es-MX"/>
        </w:rPr>
        <w:t xml:space="preserve"> </w:t>
      </w:r>
      <w:r w:rsidR="00C65438" w:rsidRPr="00684479">
        <w:rPr>
          <w:rFonts w:ascii="Arial Narrow" w:hAnsi="Arial Narrow" w:cs="Arial"/>
          <w:b w:val="0"/>
          <w:i w:val="0"/>
          <w:iCs w:val="0"/>
          <w:sz w:val="22"/>
          <w:szCs w:val="22"/>
          <w:lang w:val="es-ES"/>
        </w:rPr>
        <w:t>Determinación de Velocidad de Percolación.</w:t>
      </w:r>
    </w:p>
    <w:p w:rsidR="00731FDD" w:rsidRDefault="00731FDD" w:rsidP="00684479">
      <w:pPr>
        <w:pStyle w:val="Textoindependiente2"/>
        <w:ind w:left="0" w:firstLine="0"/>
        <w:jc w:val="left"/>
        <w:outlineLvl w:val="1"/>
        <w:rPr>
          <w:rFonts w:ascii="Arial Narrow" w:hAnsi="Arial Narrow" w:cs="Arial"/>
          <w:b/>
        </w:rPr>
      </w:pPr>
      <w:bookmarkStart w:id="4" w:name="_Toc389140641"/>
    </w:p>
    <w:p w:rsidR="00C41A45" w:rsidRDefault="00C41A45" w:rsidP="00684479">
      <w:pPr>
        <w:pStyle w:val="Textoindependiente2"/>
        <w:ind w:left="0" w:firstLine="0"/>
        <w:jc w:val="left"/>
        <w:outlineLvl w:val="1"/>
        <w:rPr>
          <w:rFonts w:ascii="Arial Narrow" w:hAnsi="Arial Narrow" w:cs="Arial"/>
          <w:b/>
        </w:rPr>
      </w:pPr>
    </w:p>
    <w:p w:rsidR="00C65438" w:rsidRPr="00D5684C" w:rsidRDefault="00C65438" w:rsidP="003C7809">
      <w:pPr>
        <w:pStyle w:val="Textoindependiente2"/>
        <w:numPr>
          <w:ilvl w:val="1"/>
          <w:numId w:val="1"/>
        </w:numPr>
        <w:jc w:val="left"/>
        <w:outlineLvl w:val="1"/>
        <w:rPr>
          <w:rFonts w:ascii="Arial Narrow" w:hAnsi="Arial Narrow" w:cs="Arial"/>
          <w:b/>
        </w:rPr>
      </w:pPr>
      <w:bookmarkStart w:id="5" w:name="_Toc436218570"/>
      <w:r w:rsidRPr="00D5684C">
        <w:rPr>
          <w:rFonts w:ascii="Arial Narrow" w:hAnsi="Arial Narrow" w:cs="Arial"/>
          <w:b/>
        </w:rPr>
        <w:t>Calculo de Retención de Humedad</w:t>
      </w:r>
      <w:bookmarkEnd w:id="4"/>
      <w:bookmarkEnd w:id="5"/>
    </w:p>
    <w:p w:rsidR="00C65438" w:rsidRPr="0023364C" w:rsidRDefault="00C65438" w:rsidP="0023364C">
      <w:pPr>
        <w:pStyle w:val="Textoindependiente2"/>
        <w:ind w:left="0" w:firstLine="709"/>
        <w:outlineLvl w:val="1"/>
        <w:rPr>
          <w:rFonts w:ascii="Arial Narrow" w:hAnsi="Arial Narrow" w:cs="Arial"/>
          <w:sz w:val="22"/>
          <w:szCs w:val="22"/>
        </w:rPr>
      </w:pPr>
    </w:p>
    <w:p w:rsidR="00C65438" w:rsidRDefault="00C65438" w:rsidP="003C7809">
      <w:pPr>
        <w:pStyle w:val="Textoindependiente2"/>
        <w:ind w:left="0" w:firstLine="0"/>
        <w:rPr>
          <w:rFonts w:ascii="Arial Narrow" w:hAnsi="Arial Narrow" w:cs="Arial"/>
          <w:sz w:val="22"/>
          <w:szCs w:val="22"/>
        </w:rPr>
      </w:pPr>
      <w:r w:rsidRPr="0023364C">
        <w:rPr>
          <w:rFonts w:ascii="Arial Narrow" w:hAnsi="Arial Narrow" w:cs="Arial"/>
          <w:sz w:val="22"/>
          <w:szCs w:val="22"/>
        </w:rPr>
        <w:t xml:space="preserve">Para realizar el cálculo de retención de humedad, para este suelo especifico en distintos estratos, de textura Arena y Gravas con gran presencia de arena y material fino, se deben suponer tres constantes físicas del suelo como lo son la Densidad aparente del suelo (da), Capacidad de almacenamiento del suelo entre el Punto de Marchitez permanente </w:t>
      </w:r>
      <w:proofErr w:type="spellStart"/>
      <w:r w:rsidRPr="0023364C">
        <w:rPr>
          <w:rFonts w:ascii="Arial Narrow" w:hAnsi="Arial Narrow" w:cs="Arial"/>
          <w:sz w:val="22"/>
          <w:szCs w:val="22"/>
        </w:rPr>
        <w:t>Pmp</w:t>
      </w:r>
      <w:proofErr w:type="spellEnd"/>
      <w:r w:rsidRPr="0023364C">
        <w:rPr>
          <w:rFonts w:ascii="Arial Narrow" w:hAnsi="Arial Narrow" w:cs="Arial"/>
          <w:sz w:val="22"/>
          <w:szCs w:val="22"/>
        </w:rPr>
        <w:t xml:space="preserve"> (15 atmosferas) y el punto de Capacidad de campo </w:t>
      </w:r>
      <w:proofErr w:type="spellStart"/>
      <w:r w:rsidRPr="0023364C">
        <w:rPr>
          <w:rFonts w:ascii="Arial Narrow" w:hAnsi="Arial Narrow" w:cs="Arial"/>
          <w:sz w:val="22"/>
          <w:szCs w:val="22"/>
        </w:rPr>
        <w:t>Cc</w:t>
      </w:r>
      <w:proofErr w:type="spellEnd"/>
      <w:r w:rsidRPr="0023364C">
        <w:rPr>
          <w:rFonts w:ascii="Arial Narrow" w:hAnsi="Arial Narrow" w:cs="Arial"/>
          <w:sz w:val="22"/>
          <w:szCs w:val="22"/>
        </w:rPr>
        <w:t xml:space="preserve"> (0,33 atmosferas) y la profundidad efectiva de suelo por sobre el acuífero o nivel freático del acuífero, que está dado por la siguiente fórmula:  </w:t>
      </w:r>
    </w:p>
    <w:p w:rsidR="00731FDD" w:rsidRPr="0023364C" w:rsidRDefault="00731FDD" w:rsidP="00731FDD">
      <w:pPr>
        <w:pStyle w:val="Textoindependiente2"/>
        <w:ind w:left="0" w:firstLine="0"/>
        <w:rPr>
          <w:rFonts w:ascii="Arial Narrow" w:hAnsi="Arial Narrow" w:cs="Arial"/>
          <w:sz w:val="22"/>
          <w:szCs w:val="22"/>
        </w:rPr>
      </w:pPr>
      <m:oMathPara>
        <m:oMath>
          <m:r>
            <w:rPr>
              <w:rFonts w:ascii="Cambria Math" w:hAnsi="Cambria Math" w:cs="Arial"/>
              <w:sz w:val="22"/>
              <w:szCs w:val="22"/>
            </w:rPr>
            <m:t>CA=</m:t>
          </m:r>
          <m:d>
            <m:dPr>
              <m:ctrlPr>
                <w:rPr>
                  <w:rFonts w:ascii="Cambria Math" w:hAnsi="Cambria Math" w:cs="Arial"/>
                  <w:i/>
                  <w:sz w:val="22"/>
                  <w:szCs w:val="22"/>
                </w:rPr>
              </m:ctrlPr>
            </m:dPr>
            <m:e>
              <m:f>
                <m:fPr>
                  <m:ctrlPr>
                    <w:rPr>
                      <w:rFonts w:ascii="Cambria Math" w:hAnsi="Cambria Math" w:cs="Arial"/>
                      <w:i/>
                      <w:sz w:val="22"/>
                      <w:szCs w:val="22"/>
                    </w:rPr>
                  </m:ctrlPr>
                </m:fPr>
                <m:num>
                  <m:r>
                    <m:rPr>
                      <m:sty m:val="bi"/>
                    </m:rPr>
                    <w:rPr>
                      <w:rFonts w:ascii="Cambria Math" w:hAnsi="Cambria Math" w:cs="Arial"/>
                      <w:sz w:val="22"/>
                      <w:szCs w:val="22"/>
                    </w:rPr>
                    <m:t>CC</m:t>
                  </m:r>
                  <m:r>
                    <w:rPr>
                      <w:rFonts w:ascii="Cambria Math" w:hAnsi="Cambria Math" w:cs="Arial"/>
                      <w:sz w:val="22"/>
                      <w:szCs w:val="22"/>
                    </w:rPr>
                    <m:t>-Pmp</m:t>
                  </m:r>
                </m:num>
                <m:den>
                  <m:r>
                    <w:rPr>
                      <w:rFonts w:ascii="Cambria Math" w:hAnsi="Cambria Math" w:cs="Arial"/>
                      <w:sz w:val="22"/>
                      <w:szCs w:val="22"/>
                    </w:rPr>
                    <m:t>100</m:t>
                  </m:r>
                </m:den>
              </m:f>
            </m:e>
          </m:d>
          <m:r>
            <w:rPr>
              <w:rFonts w:ascii="Cambria Math" w:hAnsi="Cambria Math" w:cs="Arial"/>
              <w:sz w:val="22"/>
              <w:szCs w:val="22"/>
            </w:rPr>
            <m:t>×Da×Prof</m:t>
          </m:r>
        </m:oMath>
      </m:oMathPara>
    </w:p>
    <w:p w:rsidR="00C65438" w:rsidRPr="0023364C" w:rsidRDefault="0023364C" w:rsidP="0023364C">
      <w:pPr>
        <w:spacing w:after="0" w:line="240" w:lineRule="auto"/>
        <w:rPr>
          <w:rFonts w:ascii="Arial Narrow" w:hAnsi="Arial Narrow" w:cs="Arial"/>
        </w:rPr>
      </w:pPr>
      <w:r w:rsidRPr="0023364C">
        <w:rPr>
          <w:rFonts w:ascii="Arial Narrow" w:hAnsi="Arial Narrow" w:cs="Arial"/>
        </w:rPr>
        <w:t>Dónde</w:t>
      </w:r>
      <w:r w:rsidR="00C65438" w:rsidRPr="0023364C">
        <w:rPr>
          <w:rFonts w:ascii="Arial Narrow" w:hAnsi="Arial Narrow" w:cs="Arial"/>
        </w:rPr>
        <w:t>:</w:t>
      </w:r>
    </w:p>
    <w:p w:rsidR="00C65438" w:rsidRPr="0023364C" w:rsidRDefault="00731FDD" w:rsidP="0023364C">
      <w:pPr>
        <w:spacing w:after="0" w:line="240" w:lineRule="auto"/>
        <w:ind w:left="851"/>
        <w:rPr>
          <w:rFonts w:ascii="Arial Narrow" w:hAnsi="Arial Narrow" w:cs="Arial"/>
        </w:rPr>
      </w:pPr>
      <w:r>
        <w:rPr>
          <w:rFonts w:ascii="Arial Narrow" w:hAnsi="Arial Narrow" w:cs="Arial"/>
        </w:rPr>
        <w:t>CA</w:t>
      </w:r>
      <w:r w:rsidR="00C65438" w:rsidRPr="0023364C">
        <w:rPr>
          <w:rFonts w:ascii="Arial Narrow" w:hAnsi="Arial Narrow" w:cs="Arial"/>
        </w:rPr>
        <w:t xml:space="preserve">   </w:t>
      </w:r>
      <w:r>
        <w:rPr>
          <w:rFonts w:ascii="Arial Narrow" w:hAnsi="Arial Narrow" w:cs="Arial"/>
        </w:rPr>
        <w:tab/>
      </w:r>
      <w:r w:rsidR="00C65438" w:rsidRPr="0023364C">
        <w:rPr>
          <w:rFonts w:ascii="Arial Narrow" w:hAnsi="Arial Narrow" w:cs="Arial"/>
        </w:rPr>
        <w:t>= Capacidad de almacenamiento del suelo en m.</w:t>
      </w:r>
    </w:p>
    <w:p w:rsidR="00C65438" w:rsidRPr="0023364C" w:rsidRDefault="00731FDD" w:rsidP="0023364C">
      <w:pPr>
        <w:spacing w:after="0" w:line="240" w:lineRule="auto"/>
        <w:ind w:left="851"/>
        <w:rPr>
          <w:rFonts w:ascii="Arial Narrow" w:hAnsi="Arial Narrow" w:cs="Arial"/>
        </w:rPr>
      </w:pPr>
      <w:r>
        <w:rPr>
          <w:rFonts w:ascii="Arial Narrow" w:hAnsi="Arial Narrow" w:cs="Arial"/>
        </w:rPr>
        <w:t>CC</w:t>
      </w:r>
      <w:r w:rsidR="00C65438" w:rsidRPr="0023364C">
        <w:rPr>
          <w:rFonts w:ascii="Arial Narrow" w:hAnsi="Arial Narrow" w:cs="Arial"/>
        </w:rPr>
        <w:t xml:space="preserve">   </w:t>
      </w:r>
      <w:r>
        <w:rPr>
          <w:rFonts w:ascii="Arial Narrow" w:hAnsi="Arial Narrow" w:cs="Arial"/>
        </w:rPr>
        <w:tab/>
      </w:r>
      <w:r w:rsidR="00C65438" w:rsidRPr="0023364C">
        <w:rPr>
          <w:rFonts w:ascii="Arial Narrow" w:hAnsi="Arial Narrow" w:cs="Arial"/>
        </w:rPr>
        <w:t>= Capacidad de campo a 1/3 atm. medido en %</w:t>
      </w:r>
    </w:p>
    <w:p w:rsidR="00C65438" w:rsidRPr="0023364C" w:rsidRDefault="00C65438" w:rsidP="0023364C">
      <w:pPr>
        <w:spacing w:after="0" w:line="240" w:lineRule="auto"/>
        <w:ind w:left="851"/>
        <w:rPr>
          <w:rFonts w:ascii="Arial Narrow" w:hAnsi="Arial Narrow" w:cs="Arial"/>
        </w:rPr>
      </w:pPr>
      <w:proofErr w:type="spellStart"/>
      <w:r w:rsidRPr="0023364C">
        <w:rPr>
          <w:rFonts w:ascii="Arial Narrow" w:hAnsi="Arial Narrow" w:cs="Arial"/>
        </w:rPr>
        <w:t>Pmp</w:t>
      </w:r>
      <w:proofErr w:type="spellEnd"/>
      <w:r w:rsidR="00731FDD">
        <w:rPr>
          <w:rFonts w:ascii="Arial Narrow" w:hAnsi="Arial Narrow" w:cs="Arial"/>
        </w:rPr>
        <w:tab/>
      </w:r>
      <w:r w:rsidRPr="0023364C">
        <w:rPr>
          <w:rFonts w:ascii="Arial Narrow" w:hAnsi="Arial Narrow" w:cs="Arial"/>
        </w:rPr>
        <w:t>= Punto de Marchitez permanente del suelo a 15 atm. medido en %</w:t>
      </w:r>
    </w:p>
    <w:p w:rsidR="00C65438" w:rsidRPr="0023364C" w:rsidRDefault="00C65438" w:rsidP="0023364C">
      <w:pPr>
        <w:spacing w:after="0" w:line="240" w:lineRule="auto"/>
        <w:ind w:left="851"/>
        <w:rPr>
          <w:rFonts w:ascii="Arial Narrow" w:hAnsi="Arial Narrow" w:cs="Arial"/>
        </w:rPr>
      </w:pPr>
      <w:r w:rsidRPr="0023364C">
        <w:rPr>
          <w:rFonts w:ascii="Arial Narrow" w:hAnsi="Arial Narrow" w:cs="Arial"/>
        </w:rPr>
        <w:t>D</w:t>
      </w:r>
      <w:r w:rsidR="00731FDD">
        <w:rPr>
          <w:rFonts w:ascii="Arial Narrow" w:hAnsi="Arial Narrow" w:cs="Arial"/>
        </w:rPr>
        <w:t>a</w:t>
      </w:r>
      <w:r w:rsidRPr="0023364C">
        <w:rPr>
          <w:rFonts w:ascii="Arial Narrow" w:hAnsi="Arial Narrow" w:cs="Arial"/>
        </w:rPr>
        <w:t xml:space="preserve">   </w:t>
      </w:r>
      <w:r w:rsidR="00731FDD">
        <w:rPr>
          <w:rFonts w:ascii="Arial Narrow" w:hAnsi="Arial Narrow" w:cs="Arial"/>
        </w:rPr>
        <w:tab/>
      </w:r>
      <w:r w:rsidRPr="0023364C">
        <w:rPr>
          <w:rFonts w:ascii="Arial Narrow" w:hAnsi="Arial Narrow" w:cs="Arial"/>
        </w:rPr>
        <w:t>= Densidad aparente del suelo medido en gr</w:t>
      </w:r>
      <w:proofErr w:type="gramStart"/>
      <w:r w:rsidRPr="0023364C">
        <w:rPr>
          <w:rFonts w:ascii="Arial Narrow" w:hAnsi="Arial Narrow" w:cs="Arial"/>
        </w:rPr>
        <w:t>./</w:t>
      </w:r>
      <w:proofErr w:type="gramEnd"/>
      <w:r w:rsidRPr="0023364C">
        <w:rPr>
          <w:rFonts w:ascii="Arial Narrow" w:hAnsi="Arial Narrow" w:cs="Arial"/>
        </w:rPr>
        <w:t>c.c.</w:t>
      </w:r>
    </w:p>
    <w:p w:rsidR="00731FDD" w:rsidRDefault="00C65438" w:rsidP="00731FDD">
      <w:pPr>
        <w:spacing w:after="0" w:line="240" w:lineRule="auto"/>
        <w:ind w:left="851"/>
        <w:rPr>
          <w:rFonts w:ascii="Arial Narrow" w:hAnsi="Arial Narrow" w:cs="Arial"/>
        </w:rPr>
      </w:pPr>
      <w:r w:rsidRPr="0023364C">
        <w:rPr>
          <w:rFonts w:ascii="Arial Narrow" w:hAnsi="Arial Narrow" w:cs="Arial"/>
        </w:rPr>
        <w:t xml:space="preserve">Prof.  </w:t>
      </w:r>
      <w:r w:rsidR="00731FDD">
        <w:rPr>
          <w:rFonts w:ascii="Arial Narrow" w:hAnsi="Arial Narrow" w:cs="Arial"/>
        </w:rPr>
        <w:tab/>
        <w:t>= Profundidad de suelo.</w:t>
      </w:r>
    </w:p>
    <w:p w:rsidR="00731FDD" w:rsidRDefault="00731FDD" w:rsidP="00731FDD">
      <w:pPr>
        <w:spacing w:after="0" w:line="240" w:lineRule="auto"/>
        <w:ind w:left="851"/>
        <w:rPr>
          <w:rFonts w:ascii="Arial Narrow" w:hAnsi="Arial Narrow" w:cs="Arial"/>
        </w:rPr>
      </w:pPr>
    </w:p>
    <w:p w:rsidR="00C65438" w:rsidRPr="0023364C" w:rsidRDefault="00C65438" w:rsidP="003C7809">
      <w:pPr>
        <w:spacing w:after="0" w:line="240" w:lineRule="auto"/>
        <w:jc w:val="both"/>
        <w:rPr>
          <w:rFonts w:ascii="Arial Narrow" w:hAnsi="Arial Narrow" w:cs="Arial"/>
        </w:rPr>
      </w:pPr>
      <w:r w:rsidRPr="0023364C">
        <w:rPr>
          <w:rFonts w:ascii="Arial Narrow" w:hAnsi="Arial Narrow" w:cs="Arial"/>
        </w:rPr>
        <w:t xml:space="preserve">Para este estudio se asumió estas constantes de acuerdo a la textura de suelo y la presencia de los estratos predominante sacando el promedio de los resultados de los análisis de suelo </w:t>
      </w:r>
      <w:r w:rsidR="009C0A99" w:rsidRPr="006A378D">
        <w:rPr>
          <w:rFonts w:ascii="Arial Narrow" w:hAnsi="Arial Narrow" w:cs="Arial"/>
        </w:rPr>
        <w:t>incluidos en el A</w:t>
      </w:r>
      <w:r w:rsidR="00A42FBD" w:rsidRPr="006A378D">
        <w:rPr>
          <w:rFonts w:ascii="Arial Narrow" w:hAnsi="Arial Narrow" w:cs="Arial"/>
        </w:rPr>
        <w:t>nexo A</w:t>
      </w:r>
      <w:r w:rsidR="00A42FBD" w:rsidRPr="00804A4E">
        <w:rPr>
          <w:rFonts w:ascii="Arial Narrow" w:hAnsi="Arial Narrow" w:cs="Arial"/>
        </w:rPr>
        <w:t xml:space="preserve"> del presente informe</w:t>
      </w:r>
      <w:r w:rsidRPr="00804A4E">
        <w:rPr>
          <w:rFonts w:ascii="Arial Narrow" w:hAnsi="Arial Narrow" w:cs="Arial"/>
        </w:rPr>
        <w:t>,</w:t>
      </w:r>
      <w:r w:rsidRPr="0023364C">
        <w:rPr>
          <w:rFonts w:ascii="Arial Narrow" w:hAnsi="Arial Narrow" w:cs="Arial"/>
        </w:rPr>
        <w:t xml:space="preserve"> encargados al Laboratorio de Suelos y Cultivos de la Universidad de Talca, asumiendo los valores de Da corresponde a 1,54 gr/cc, la retención de humedad entre Capacidad de campo y Marchitez permanente es cercana al 15% (C.c.: 16,5% y </w:t>
      </w:r>
      <w:proofErr w:type="spellStart"/>
      <w:r w:rsidRPr="0023364C">
        <w:rPr>
          <w:rFonts w:ascii="Arial Narrow" w:hAnsi="Arial Narrow" w:cs="Arial"/>
        </w:rPr>
        <w:t>Pmp</w:t>
      </w:r>
      <w:proofErr w:type="spellEnd"/>
      <w:r w:rsidRPr="0023364C">
        <w:rPr>
          <w:rFonts w:ascii="Arial Narrow" w:hAnsi="Arial Narrow" w:cs="Arial"/>
        </w:rPr>
        <w:t xml:space="preserve">: 8,3%) y la profundidad sobre el nivel freático (para </w:t>
      </w:r>
      <w:r w:rsidR="00156C86">
        <w:rPr>
          <w:rFonts w:ascii="Arial Narrow" w:hAnsi="Arial Narrow" w:cs="Arial"/>
        </w:rPr>
        <w:t>efectos de cálculo) es 6 metros.</w:t>
      </w:r>
    </w:p>
    <w:p w:rsidR="00C65438" w:rsidRPr="0023364C" w:rsidRDefault="00C65438" w:rsidP="00C65438">
      <w:pPr>
        <w:pStyle w:val="Textoindependiente2"/>
        <w:ind w:left="0" w:firstLine="709"/>
        <w:rPr>
          <w:rFonts w:ascii="Arial Narrow" w:hAnsi="Arial Narrow" w:cs="Arial"/>
          <w:sz w:val="22"/>
          <w:szCs w:val="22"/>
        </w:rPr>
      </w:pPr>
    </w:p>
    <w:p w:rsidR="00C65438" w:rsidRPr="0023364C" w:rsidRDefault="00C65438" w:rsidP="003C7809">
      <w:pPr>
        <w:pStyle w:val="Textoindependiente2"/>
        <w:ind w:left="0" w:firstLine="0"/>
        <w:rPr>
          <w:rFonts w:ascii="Arial Narrow" w:hAnsi="Arial Narrow" w:cs="Arial"/>
          <w:sz w:val="22"/>
          <w:szCs w:val="22"/>
        </w:rPr>
      </w:pPr>
      <w:r w:rsidRPr="0023364C">
        <w:rPr>
          <w:rFonts w:ascii="Arial Narrow" w:hAnsi="Arial Narrow" w:cs="Arial"/>
          <w:sz w:val="22"/>
          <w:szCs w:val="22"/>
        </w:rPr>
        <w:t xml:space="preserve">Con estos datos, reemplazados los valores en la formula indicada anteriormente, nos da que el almacenamiento de agua en este suelo alcanza </w:t>
      </w:r>
      <w:r w:rsidR="0023364C">
        <w:rPr>
          <w:rFonts w:ascii="Arial Narrow" w:hAnsi="Arial Narrow" w:cs="Arial"/>
          <w:sz w:val="22"/>
          <w:szCs w:val="22"/>
        </w:rPr>
        <w:t>los</w:t>
      </w:r>
      <w:r w:rsidRPr="0023364C">
        <w:rPr>
          <w:rFonts w:ascii="Arial Narrow" w:hAnsi="Arial Narrow" w:cs="Arial"/>
          <w:sz w:val="22"/>
          <w:szCs w:val="22"/>
        </w:rPr>
        <w:t xml:space="preserve"> 759,3 </w:t>
      </w:r>
      <w:proofErr w:type="spellStart"/>
      <w:r w:rsidRPr="0023364C">
        <w:rPr>
          <w:rFonts w:ascii="Arial Narrow" w:hAnsi="Arial Narrow" w:cs="Arial"/>
          <w:sz w:val="22"/>
          <w:szCs w:val="22"/>
        </w:rPr>
        <w:t>mm.</w:t>
      </w:r>
      <w:proofErr w:type="spellEnd"/>
    </w:p>
    <w:p w:rsidR="00D5684C" w:rsidRDefault="00D5684C" w:rsidP="003717A9">
      <w:pPr>
        <w:pStyle w:val="Textoindependiente2"/>
        <w:ind w:left="0" w:firstLine="0"/>
        <w:rPr>
          <w:rFonts w:ascii="Arial Narrow" w:hAnsi="Arial Narrow" w:cs="Arial"/>
          <w:sz w:val="22"/>
          <w:szCs w:val="22"/>
        </w:rPr>
      </w:pPr>
    </w:p>
    <w:p w:rsidR="00AB05F0" w:rsidRDefault="00AB05F0"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C5165D" w:rsidRDefault="00C5165D" w:rsidP="003717A9">
      <w:pPr>
        <w:pStyle w:val="Textoindependiente2"/>
        <w:ind w:left="0" w:firstLine="0"/>
        <w:rPr>
          <w:rFonts w:ascii="Arial Narrow" w:hAnsi="Arial Narrow" w:cs="Arial"/>
          <w:sz w:val="22"/>
          <w:szCs w:val="22"/>
        </w:rPr>
      </w:pPr>
    </w:p>
    <w:p w:rsidR="00D5684C" w:rsidRPr="003C7809" w:rsidRDefault="00731FDD" w:rsidP="004978C2">
      <w:pPr>
        <w:pStyle w:val="Prrafodelista"/>
        <w:widowControl w:val="0"/>
        <w:numPr>
          <w:ilvl w:val="1"/>
          <w:numId w:val="1"/>
        </w:numPr>
        <w:autoSpaceDE w:val="0"/>
        <w:autoSpaceDN w:val="0"/>
        <w:adjustRightInd w:val="0"/>
        <w:spacing w:after="0" w:line="240" w:lineRule="auto"/>
        <w:ind w:right="76"/>
        <w:jc w:val="both"/>
        <w:outlineLvl w:val="1"/>
        <w:rPr>
          <w:rFonts w:ascii="Arial Narrow" w:hAnsi="Arial Narrow" w:cs="Verdana"/>
          <w:b/>
        </w:rPr>
      </w:pPr>
      <w:bookmarkStart w:id="6" w:name="_Toc436218571"/>
      <w:r w:rsidRPr="003C7809">
        <w:rPr>
          <w:rFonts w:ascii="Arial Narrow" w:hAnsi="Arial Narrow" w:cs="Verdana"/>
          <w:b/>
        </w:rPr>
        <w:lastRenderedPageBreak/>
        <w:t>Descripción por Serie de Suelo Asimilada a la Zona de Estudio</w:t>
      </w:r>
      <w:bookmarkEnd w:id="6"/>
    </w:p>
    <w:p w:rsidR="00731FDD" w:rsidRPr="00D5684C" w:rsidRDefault="00731FDD" w:rsidP="003717A9">
      <w:pPr>
        <w:widowControl w:val="0"/>
        <w:autoSpaceDE w:val="0"/>
        <w:autoSpaceDN w:val="0"/>
        <w:adjustRightInd w:val="0"/>
        <w:spacing w:after="0" w:line="240" w:lineRule="auto"/>
        <w:ind w:right="76"/>
        <w:jc w:val="both"/>
        <w:rPr>
          <w:rFonts w:ascii="Arial Narrow" w:hAnsi="Arial Narrow" w:cs="Verdana"/>
        </w:rPr>
      </w:pPr>
    </w:p>
    <w:p w:rsidR="003717A9" w:rsidRPr="00D5684C" w:rsidRDefault="003717A9" w:rsidP="003717A9">
      <w:pPr>
        <w:widowControl w:val="0"/>
        <w:autoSpaceDE w:val="0"/>
        <w:autoSpaceDN w:val="0"/>
        <w:adjustRightInd w:val="0"/>
        <w:spacing w:after="0" w:line="240" w:lineRule="auto"/>
        <w:ind w:right="76"/>
        <w:jc w:val="both"/>
        <w:rPr>
          <w:rFonts w:ascii="Arial Narrow" w:hAnsi="Arial Narrow" w:cs="Verdana"/>
        </w:rPr>
      </w:pPr>
      <w:r w:rsidRPr="00D5684C">
        <w:rPr>
          <w:rFonts w:ascii="Arial Narrow" w:hAnsi="Arial Narrow" w:cs="Verdana"/>
        </w:rPr>
        <w:t xml:space="preserve">La serie de suelo asimilada a este suelo corresponde a la </w:t>
      </w:r>
      <w:r w:rsidRPr="00D5684C">
        <w:rPr>
          <w:rFonts w:ascii="Arial Narrow" w:hAnsi="Arial Narrow" w:cs="Verdana"/>
          <w:b/>
        </w:rPr>
        <w:t>Serie O’Higgins HG</w:t>
      </w:r>
      <w:r w:rsidRPr="00D5684C">
        <w:rPr>
          <w:rFonts w:ascii="Arial Narrow" w:hAnsi="Arial Narrow" w:cs="Verdana"/>
        </w:rPr>
        <w:t xml:space="preserve">, que corresponde a un suelo de origen aluvial, suelo de posición baja y plano </w:t>
      </w:r>
      <w:proofErr w:type="spellStart"/>
      <w:r w:rsidRPr="00D5684C">
        <w:rPr>
          <w:rFonts w:ascii="Arial Narrow" w:hAnsi="Arial Narrow" w:cs="Verdana"/>
        </w:rPr>
        <w:t>depositacional</w:t>
      </w:r>
      <w:proofErr w:type="spellEnd"/>
      <w:r w:rsidRPr="00D5684C">
        <w:rPr>
          <w:rFonts w:ascii="Arial Narrow" w:hAnsi="Arial Narrow" w:cs="Verdana"/>
        </w:rPr>
        <w:t>. La descripción del perfil que se presenta es la siguiente:</w:t>
      </w:r>
    </w:p>
    <w:p w:rsidR="003717A9" w:rsidRPr="00731FDD" w:rsidRDefault="003717A9" w:rsidP="003717A9">
      <w:pPr>
        <w:widowControl w:val="0"/>
        <w:autoSpaceDE w:val="0"/>
        <w:autoSpaceDN w:val="0"/>
        <w:adjustRightInd w:val="0"/>
        <w:spacing w:after="0" w:line="240" w:lineRule="auto"/>
        <w:ind w:right="76"/>
        <w:jc w:val="both"/>
        <w:rPr>
          <w:rFonts w:ascii="Arial Narrow" w:hAnsi="Arial Narrow" w:cs="Verdana"/>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1"/>
        <w:gridCol w:w="7877"/>
      </w:tblGrid>
      <w:tr w:rsidR="003717A9" w:rsidRPr="00D5684C" w:rsidTr="00AB05F0">
        <w:tc>
          <w:tcPr>
            <w:tcW w:w="1101" w:type="dxa"/>
          </w:tcPr>
          <w:p w:rsidR="003717A9" w:rsidRPr="00D5684C" w:rsidRDefault="003717A9" w:rsidP="003C7809">
            <w:pPr>
              <w:widowControl w:val="0"/>
              <w:autoSpaceDE w:val="0"/>
              <w:autoSpaceDN w:val="0"/>
              <w:adjustRightInd w:val="0"/>
              <w:spacing w:line="241" w:lineRule="auto"/>
              <w:ind w:right="33"/>
              <w:rPr>
                <w:rFonts w:ascii="Arial Narrow" w:hAnsi="Arial Narrow" w:cs="Verdana"/>
              </w:rPr>
            </w:pPr>
            <w:r w:rsidRPr="00D5684C">
              <w:rPr>
                <w:rFonts w:ascii="Arial Narrow" w:hAnsi="Arial Narrow" w:cs="Verdana"/>
              </w:rPr>
              <w:t>Prof. (cm.)</w:t>
            </w:r>
          </w:p>
        </w:tc>
        <w:tc>
          <w:tcPr>
            <w:tcW w:w="7877" w:type="dxa"/>
          </w:tcPr>
          <w:p w:rsidR="003717A9" w:rsidRPr="00D5684C" w:rsidRDefault="003717A9" w:rsidP="0023364C">
            <w:pPr>
              <w:jc w:val="both"/>
              <w:rPr>
                <w:rFonts w:ascii="Arial Narrow" w:eastAsia="Times New Roman" w:hAnsi="Arial Narrow" w:cs="Arial"/>
                <w:color w:val="000000"/>
                <w:lang w:eastAsia="es-ES"/>
              </w:rPr>
            </w:pPr>
          </w:p>
        </w:tc>
      </w:tr>
      <w:tr w:rsidR="003717A9" w:rsidRPr="00D5684C" w:rsidTr="00AB05F0">
        <w:tc>
          <w:tcPr>
            <w:tcW w:w="1101" w:type="dxa"/>
          </w:tcPr>
          <w:p w:rsidR="003717A9" w:rsidRPr="00D5684C" w:rsidRDefault="003717A9" w:rsidP="003717A9">
            <w:pPr>
              <w:widowControl w:val="0"/>
              <w:autoSpaceDE w:val="0"/>
              <w:autoSpaceDN w:val="0"/>
              <w:adjustRightInd w:val="0"/>
              <w:spacing w:line="241" w:lineRule="auto"/>
              <w:ind w:right="76"/>
              <w:rPr>
                <w:rFonts w:ascii="Arial Narrow" w:hAnsi="Arial Narrow" w:cs="Verdana"/>
              </w:rPr>
            </w:pPr>
            <w:r w:rsidRPr="00D5684C">
              <w:rPr>
                <w:rFonts w:ascii="Arial Narrow" w:hAnsi="Arial Narrow" w:cs="Verdana"/>
                <w:b/>
              </w:rPr>
              <w:t xml:space="preserve">0-22         </w:t>
            </w:r>
          </w:p>
        </w:tc>
        <w:tc>
          <w:tcPr>
            <w:tcW w:w="7877" w:type="dxa"/>
          </w:tcPr>
          <w:p w:rsidR="003717A9" w:rsidRDefault="003717A9" w:rsidP="003C7809">
            <w:pPr>
              <w:widowControl w:val="0"/>
              <w:tabs>
                <w:tab w:val="left" w:pos="2760"/>
                <w:tab w:val="left" w:pos="3460"/>
              </w:tabs>
              <w:autoSpaceDE w:val="0"/>
              <w:autoSpaceDN w:val="0"/>
              <w:adjustRightInd w:val="0"/>
              <w:spacing w:before="1" w:line="241" w:lineRule="auto"/>
              <w:ind w:right="49"/>
              <w:jc w:val="both"/>
              <w:rPr>
                <w:rFonts w:ascii="Arial Narrow" w:hAnsi="Arial Narrow" w:cs="Verdana"/>
              </w:rPr>
            </w:pPr>
            <w:r w:rsidRPr="00D5684C">
              <w:rPr>
                <w:rFonts w:ascii="Arial Narrow" w:hAnsi="Arial Narrow" w:cs="Verdana"/>
              </w:rPr>
              <w:t>Pardo oscuro en húmedo croma 10YR 3/3, pardo grisáceo en seco croma 10YR 5/2; textura franca, estructura granular media y fina débil; ligeramente plástico y ligeramente adhesivo, suelto; raíces finas abundantes; poros finos y medios abundantes; moderada reacción al agua oxigenada, suelo débilmente alcalino, sin reacción al ácido clorhídrico; pH 6,6; límite inferior lineal.</w:t>
            </w:r>
          </w:p>
          <w:p w:rsidR="00AB05F0" w:rsidRPr="00D5684C" w:rsidRDefault="00AB05F0" w:rsidP="003C7809">
            <w:pPr>
              <w:widowControl w:val="0"/>
              <w:tabs>
                <w:tab w:val="left" w:pos="2760"/>
                <w:tab w:val="left" w:pos="3460"/>
              </w:tabs>
              <w:autoSpaceDE w:val="0"/>
              <w:autoSpaceDN w:val="0"/>
              <w:adjustRightInd w:val="0"/>
              <w:spacing w:before="1" w:line="241" w:lineRule="auto"/>
              <w:ind w:right="49"/>
              <w:jc w:val="both"/>
              <w:rPr>
                <w:rFonts w:ascii="Arial Narrow" w:hAnsi="Arial Narrow" w:cs="Verdana"/>
              </w:rPr>
            </w:pPr>
          </w:p>
        </w:tc>
      </w:tr>
      <w:tr w:rsidR="003717A9" w:rsidRPr="00D5684C" w:rsidTr="00AB05F0">
        <w:tc>
          <w:tcPr>
            <w:tcW w:w="1101" w:type="dxa"/>
          </w:tcPr>
          <w:p w:rsidR="003717A9" w:rsidRPr="00D5684C" w:rsidRDefault="003717A9" w:rsidP="003717A9">
            <w:pPr>
              <w:widowControl w:val="0"/>
              <w:autoSpaceDE w:val="0"/>
              <w:autoSpaceDN w:val="0"/>
              <w:adjustRightInd w:val="0"/>
              <w:spacing w:line="241" w:lineRule="auto"/>
              <w:ind w:right="76"/>
              <w:rPr>
                <w:rFonts w:ascii="Arial Narrow" w:hAnsi="Arial Narrow" w:cs="Verdana"/>
                <w:b/>
              </w:rPr>
            </w:pPr>
            <w:r w:rsidRPr="00D5684C">
              <w:rPr>
                <w:rFonts w:ascii="Arial Narrow" w:hAnsi="Arial Narrow" w:cs="Verdana"/>
                <w:b/>
              </w:rPr>
              <w:t xml:space="preserve">22-80      </w:t>
            </w:r>
          </w:p>
        </w:tc>
        <w:tc>
          <w:tcPr>
            <w:tcW w:w="7877" w:type="dxa"/>
          </w:tcPr>
          <w:p w:rsidR="003717A9" w:rsidRDefault="003717A9" w:rsidP="003C7809">
            <w:pPr>
              <w:widowControl w:val="0"/>
              <w:tabs>
                <w:tab w:val="left" w:pos="2760"/>
                <w:tab w:val="left" w:pos="3460"/>
              </w:tabs>
              <w:autoSpaceDE w:val="0"/>
              <w:autoSpaceDN w:val="0"/>
              <w:adjustRightInd w:val="0"/>
              <w:spacing w:before="1" w:line="241" w:lineRule="auto"/>
              <w:ind w:right="49"/>
              <w:jc w:val="both"/>
              <w:rPr>
                <w:rFonts w:ascii="Arial Narrow" w:hAnsi="Arial Narrow" w:cs="Verdana"/>
              </w:rPr>
            </w:pPr>
            <w:r w:rsidRPr="00D5684C">
              <w:rPr>
                <w:rFonts w:ascii="Arial Narrow" w:hAnsi="Arial Narrow" w:cs="Verdana"/>
              </w:rPr>
              <w:t xml:space="preserve">Pardo grisáceo muy oscuro en húmedo croma 10YR 3/2, pardo grisáceo en seco croma 10YR 5/2; textura franco arcillo arenosa; estructura de bloques angulares y </w:t>
            </w:r>
            <w:proofErr w:type="spellStart"/>
            <w:r w:rsidRPr="00D5684C">
              <w:rPr>
                <w:rFonts w:ascii="Arial Narrow" w:hAnsi="Arial Narrow" w:cs="Verdana"/>
              </w:rPr>
              <w:t>subangulares</w:t>
            </w:r>
            <w:proofErr w:type="spellEnd"/>
            <w:r w:rsidRPr="00D5684C">
              <w:rPr>
                <w:rFonts w:ascii="Arial Narrow" w:hAnsi="Arial Narrow" w:cs="Verdana"/>
              </w:rPr>
              <w:t xml:space="preserve"> medios y finos, débiles; plástico y adhesivo, firme; raíces finas comunes; poros finos y medios abundantes; moderada reacción al agua oxigenada, suelo débilmente alcalino, sin reacción al ácido clorhídrico; pH 6,6; límite inferior difuso.</w:t>
            </w:r>
          </w:p>
          <w:p w:rsidR="00AB05F0" w:rsidRPr="00D5684C" w:rsidRDefault="00AB05F0" w:rsidP="003C7809">
            <w:pPr>
              <w:widowControl w:val="0"/>
              <w:tabs>
                <w:tab w:val="left" w:pos="2760"/>
                <w:tab w:val="left" w:pos="3460"/>
              </w:tabs>
              <w:autoSpaceDE w:val="0"/>
              <w:autoSpaceDN w:val="0"/>
              <w:adjustRightInd w:val="0"/>
              <w:spacing w:before="1" w:line="241" w:lineRule="auto"/>
              <w:ind w:right="49"/>
              <w:jc w:val="both"/>
              <w:rPr>
                <w:rFonts w:ascii="Arial Narrow" w:hAnsi="Arial Narrow" w:cs="Verdana"/>
              </w:rPr>
            </w:pPr>
          </w:p>
        </w:tc>
      </w:tr>
      <w:tr w:rsidR="003717A9" w:rsidRPr="00D5684C" w:rsidTr="00AB05F0">
        <w:tc>
          <w:tcPr>
            <w:tcW w:w="1101" w:type="dxa"/>
          </w:tcPr>
          <w:p w:rsidR="003717A9" w:rsidRPr="00D5684C" w:rsidRDefault="003717A9" w:rsidP="003717A9">
            <w:pPr>
              <w:widowControl w:val="0"/>
              <w:autoSpaceDE w:val="0"/>
              <w:autoSpaceDN w:val="0"/>
              <w:adjustRightInd w:val="0"/>
              <w:spacing w:line="241" w:lineRule="auto"/>
              <w:ind w:right="76"/>
              <w:rPr>
                <w:rFonts w:ascii="Arial Narrow" w:hAnsi="Arial Narrow" w:cs="Verdana"/>
                <w:b/>
              </w:rPr>
            </w:pPr>
            <w:r w:rsidRPr="00D5684C">
              <w:rPr>
                <w:rFonts w:ascii="Arial Narrow" w:hAnsi="Arial Narrow" w:cs="Verdana"/>
                <w:b/>
              </w:rPr>
              <w:t xml:space="preserve">80-110    </w:t>
            </w:r>
          </w:p>
        </w:tc>
        <w:tc>
          <w:tcPr>
            <w:tcW w:w="7877" w:type="dxa"/>
          </w:tcPr>
          <w:p w:rsidR="003717A9" w:rsidRDefault="003717A9" w:rsidP="003C7809">
            <w:pPr>
              <w:widowControl w:val="0"/>
              <w:tabs>
                <w:tab w:val="left" w:pos="2760"/>
                <w:tab w:val="left" w:pos="3460"/>
              </w:tabs>
              <w:autoSpaceDE w:val="0"/>
              <w:autoSpaceDN w:val="0"/>
              <w:adjustRightInd w:val="0"/>
              <w:spacing w:before="1" w:line="241" w:lineRule="auto"/>
              <w:ind w:right="-93"/>
              <w:jc w:val="both"/>
              <w:rPr>
                <w:rFonts w:ascii="Arial Narrow" w:hAnsi="Arial Narrow" w:cs="Verdana"/>
              </w:rPr>
            </w:pPr>
            <w:r w:rsidRPr="00D5684C">
              <w:rPr>
                <w:rFonts w:ascii="Arial Narrow" w:hAnsi="Arial Narrow" w:cs="Verdana"/>
              </w:rPr>
              <w:t>Pardo oscuro en húmedo croma 7,5YR</w:t>
            </w:r>
            <w:r w:rsidRPr="00D5684C">
              <w:rPr>
                <w:rFonts w:ascii="Arial Narrow" w:hAnsi="Arial Narrow" w:cs="Verdana"/>
                <w:b/>
              </w:rPr>
              <w:t xml:space="preserve"> </w:t>
            </w:r>
            <w:r w:rsidRPr="00D5684C">
              <w:rPr>
                <w:rFonts w:ascii="Arial Narrow" w:hAnsi="Arial Narrow" w:cs="Verdana"/>
              </w:rPr>
              <w:t>3/2, pardo en seco croma 10YR 5/3; textura franco arcillo arenosa; sin estructura; plástico y adhesivo, firme; raíces finas escasas; poros finos y medios comunes; ligera efervescencia al agua oxigenada, sin reacción al ácido clorhídrico; pH 6,2; límite inferior abrupto y lineal.</w:t>
            </w:r>
          </w:p>
          <w:p w:rsidR="00AB05F0" w:rsidRPr="00D5684C" w:rsidRDefault="00AB05F0" w:rsidP="003C7809">
            <w:pPr>
              <w:widowControl w:val="0"/>
              <w:tabs>
                <w:tab w:val="left" w:pos="2760"/>
                <w:tab w:val="left" w:pos="3460"/>
              </w:tabs>
              <w:autoSpaceDE w:val="0"/>
              <w:autoSpaceDN w:val="0"/>
              <w:adjustRightInd w:val="0"/>
              <w:spacing w:before="1" w:line="241" w:lineRule="auto"/>
              <w:ind w:right="-93"/>
              <w:jc w:val="both"/>
              <w:rPr>
                <w:rFonts w:ascii="Arial Narrow" w:hAnsi="Arial Narrow" w:cs="Verdana"/>
              </w:rPr>
            </w:pPr>
          </w:p>
        </w:tc>
      </w:tr>
      <w:tr w:rsidR="003717A9" w:rsidRPr="00D5684C" w:rsidTr="00AB05F0">
        <w:tc>
          <w:tcPr>
            <w:tcW w:w="1101" w:type="dxa"/>
          </w:tcPr>
          <w:p w:rsidR="003717A9" w:rsidRPr="00D5684C" w:rsidRDefault="003717A9" w:rsidP="003717A9">
            <w:pPr>
              <w:widowControl w:val="0"/>
              <w:autoSpaceDE w:val="0"/>
              <w:autoSpaceDN w:val="0"/>
              <w:adjustRightInd w:val="0"/>
              <w:spacing w:line="241" w:lineRule="auto"/>
              <w:ind w:right="76"/>
              <w:rPr>
                <w:rFonts w:ascii="Arial Narrow" w:hAnsi="Arial Narrow" w:cs="Verdana"/>
                <w:b/>
              </w:rPr>
            </w:pPr>
            <w:r w:rsidRPr="00D5684C">
              <w:rPr>
                <w:rFonts w:ascii="Arial Narrow" w:hAnsi="Arial Narrow" w:cs="Verdana"/>
                <w:b/>
              </w:rPr>
              <w:t>Mas 110</w:t>
            </w:r>
            <w:r w:rsidRPr="00D5684C">
              <w:rPr>
                <w:rFonts w:ascii="Arial Narrow" w:hAnsi="Arial Narrow" w:cs="Verdana"/>
              </w:rPr>
              <w:t xml:space="preserve">  </w:t>
            </w:r>
          </w:p>
        </w:tc>
        <w:tc>
          <w:tcPr>
            <w:tcW w:w="7877" w:type="dxa"/>
          </w:tcPr>
          <w:p w:rsidR="003717A9" w:rsidRPr="00D5684C" w:rsidRDefault="003717A9" w:rsidP="003C7809">
            <w:pPr>
              <w:widowControl w:val="0"/>
              <w:tabs>
                <w:tab w:val="left" w:pos="2760"/>
                <w:tab w:val="left" w:pos="3460"/>
              </w:tabs>
              <w:autoSpaceDE w:val="0"/>
              <w:autoSpaceDN w:val="0"/>
              <w:adjustRightInd w:val="0"/>
              <w:spacing w:before="1" w:line="241" w:lineRule="auto"/>
              <w:ind w:right="-93"/>
              <w:jc w:val="both"/>
              <w:rPr>
                <w:rFonts w:ascii="Arial Narrow" w:hAnsi="Arial Narrow" w:cs="Verdana"/>
              </w:rPr>
            </w:pPr>
            <w:proofErr w:type="spellStart"/>
            <w:r w:rsidRPr="00D5684C">
              <w:rPr>
                <w:rFonts w:ascii="Arial Narrow" w:hAnsi="Arial Narrow" w:cs="Verdana"/>
              </w:rPr>
              <w:t>Substratum</w:t>
            </w:r>
            <w:proofErr w:type="spellEnd"/>
            <w:r w:rsidRPr="00D5684C">
              <w:rPr>
                <w:rFonts w:ascii="Arial Narrow" w:hAnsi="Arial Narrow" w:cs="Verdana"/>
              </w:rPr>
              <w:t xml:space="preserve"> de piedras de diferente tamaño en una matriz arenosa.</w:t>
            </w:r>
          </w:p>
        </w:tc>
      </w:tr>
    </w:tbl>
    <w:p w:rsidR="00C65438" w:rsidRPr="006D3D88" w:rsidRDefault="00C65438" w:rsidP="0023364C">
      <w:pPr>
        <w:shd w:val="clear" w:color="auto" w:fill="FFFFFF"/>
        <w:spacing w:after="0" w:line="240" w:lineRule="auto"/>
        <w:jc w:val="both"/>
        <w:rPr>
          <w:rFonts w:ascii="Arial" w:eastAsia="Times New Roman" w:hAnsi="Arial" w:cs="Arial"/>
          <w:color w:val="000000"/>
          <w:sz w:val="24"/>
          <w:szCs w:val="24"/>
          <w:lang w:eastAsia="es-ES"/>
        </w:rPr>
      </w:pPr>
    </w:p>
    <w:p w:rsidR="00A35BF1" w:rsidRDefault="00A35BF1"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AB05F0" w:rsidRDefault="00AB05F0"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AB05F0" w:rsidRDefault="00AB05F0"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AB05F0" w:rsidRDefault="00AB05F0"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C5165D" w:rsidRDefault="00C5165D" w:rsidP="0023364C">
      <w:pPr>
        <w:shd w:val="clear" w:color="auto" w:fill="FFFFFF"/>
        <w:spacing w:after="0" w:line="240" w:lineRule="auto"/>
        <w:ind w:left="426"/>
        <w:jc w:val="both"/>
        <w:rPr>
          <w:rFonts w:ascii="Arial" w:eastAsia="Times New Roman" w:hAnsi="Arial" w:cs="Arial"/>
          <w:color w:val="000000"/>
          <w:sz w:val="24"/>
          <w:szCs w:val="24"/>
          <w:lang w:val="es-ES" w:eastAsia="es-ES"/>
        </w:rPr>
      </w:pPr>
    </w:p>
    <w:p w:rsidR="00742439" w:rsidRPr="009060E1" w:rsidRDefault="00A35BF1" w:rsidP="00742439">
      <w:pPr>
        <w:pStyle w:val="Prrafodelista"/>
        <w:numPr>
          <w:ilvl w:val="0"/>
          <w:numId w:val="1"/>
        </w:numPr>
        <w:spacing w:line="240" w:lineRule="auto"/>
        <w:jc w:val="both"/>
        <w:outlineLvl w:val="0"/>
        <w:rPr>
          <w:rFonts w:ascii="Arial Narrow" w:hAnsi="Arial Narrow" w:cs="Arial"/>
          <w:b/>
          <w:sz w:val="24"/>
          <w:szCs w:val="24"/>
        </w:rPr>
      </w:pPr>
      <w:bookmarkStart w:id="7" w:name="_Toc436218572"/>
      <w:r w:rsidRPr="009060E1">
        <w:rPr>
          <w:rFonts w:ascii="Arial Narrow" w:hAnsi="Arial Narrow" w:cs="Arial"/>
          <w:b/>
          <w:sz w:val="24"/>
          <w:szCs w:val="24"/>
        </w:rPr>
        <w:lastRenderedPageBreak/>
        <w:t>SUPERFICIE REQUERIDA</w:t>
      </w:r>
      <w:bookmarkEnd w:id="7"/>
    </w:p>
    <w:p w:rsidR="00731FDD" w:rsidRPr="003C7809" w:rsidRDefault="00731FDD" w:rsidP="00924713">
      <w:pPr>
        <w:pStyle w:val="Prrafodelista"/>
        <w:spacing w:line="240" w:lineRule="auto"/>
        <w:ind w:left="0"/>
        <w:jc w:val="both"/>
        <w:rPr>
          <w:rFonts w:ascii="Arial Narrow" w:hAnsi="Arial Narrow" w:cs="Arial"/>
          <w:szCs w:val="24"/>
        </w:rPr>
      </w:pPr>
    </w:p>
    <w:p w:rsidR="00742439" w:rsidRPr="003C7809" w:rsidRDefault="00742439" w:rsidP="00924713">
      <w:pPr>
        <w:pStyle w:val="Prrafodelista"/>
        <w:spacing w:line="240" w:lineRule="auto"/>
        <w:ind w:left="0"/>
        <w:jc w:val="both"/>
        <w:rPr>
          <w:rFonts w:ascii="Arial Narrow" w:hAnsi="Arial Narrow" w:cs="Arial"/>
          <w:szCs w:val="24"/>
        </w:rPr>
      </w:pPr>
      <w:r w:rsidRPr="003C7809">
        <w:rPr>
          <w:rFonts w:ascii="Arial Narrow" w:hAnsi="Arial Narrow" w:cs="Arial"/>
          <w:szCs w:val="24"/>
        </w:rPr>
        <w:t xml:space="preserve">De acuerdo a los requerimientos de ambos </w:t>
      </w:r>
      <w:r w:rsidR="00731FDD" w:rsidRPr="003C7809">
        <w:rPr>
          <w:rFonts w:ascii="Arial Narrow" w:hAnsi="Arial Narrow" w:cs="Arial"/>
          <w:szCs w:val="24"/>
        </w:rPr>
        <w:t>cultivos, tanto vides como pradera natural, se genera la demanda hídrica:</w:t>
      </w:r>
    </w:p>
    <w:p w:rsidR="00731FDD" w:rsidRPr="003C7809" w:rsidRDefault="00731FDD" w:rsidP="00924713">
      <w:pPr>
        <w:pStyle w:val="Prrafodelista"/>
        <w:spacing w:line="240" w:lineRule="auto"/>
        <w:ind w:left="0"/>
        <w:jc w:val="both"/>
        <w:rPr>
          <w:rFonts w:ascii="Arial Narrow" w:hAnsi="Arial Narrow" w:cs="Arial"/>
          <w:szCs w:val="24"/>
        </w:rPr>
      </w:pPr>
    </w:p>
    <w:p w:rsidR="00742439" w:rsidRDefault="00742439" w:rsidP="00924713">
      <w:pPr>
        <w:pStyle w:val="Prrafodelista"/>
        <w:spacing w:after="0" w:line="240" w:lineRule="auto"/>
        <w:ind w:left="0"/>
        <w:jc w:val="both"/>
        <w:rPr>
          <w:rFonts w:ascii="Arial" w:hAnsi="Arial" w:cs="Arial"/>
          <w:b/>
          <w:sz w:val="24"/>
          <w:szCs w:val="24"/>
        </w:rPr>
      </w:pPr>
      <w:r w:rsidRPr="00742439">
        <w:rPr>
          <w:noProof/>
          <w:lang w:eastAsia="es-CL"/>
        </w:rPr>
        <w:drawing>
          <wp:inline distT="0" distB="0" distL="0" distR="0" wp14:anchorId="610E5B27" wp14:editId="7ECBCF3D">
            <wp:extent cx="5612130" cy="2467850"/>
            <wp:effectExtent l="0" t="0" r="7620" b="889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2130" cy="2467850"/>
                    </a:xfrm>
                    <a:prstGeom prst="rect">
                      <a:avLst/>
                    </a:prstGeom>
                    <a:noFill/>
                    <a:ln>
                      <a:noFill/>
                    </a:ln>
                  </pic:spPr>
                </pic:pic>
              </a:graphicData>
            </a:graphic>
          </wp:inline>
        </w:drawing>
      </w:r>
    </w:p>
    <w:p w:rsidR="00AB05F0" w:rsidRPr="0095337C" w:rsidRDefault="00533B27" w:rsidP="00924713">
      <w:pPr>
        <w:rPr>
          <w:rFonts w:ascii="Arial Narrow" w:eastAsia="Times New Roman" w:hAnsi="Arial Narrow" w:cs="Arial"/>
          <w:color w:val="000000"/>
          <w:szCs w:val="24"/>
          <w:lang w:val="es-ES" w:eastAsia="es-ES"/>
        </w:rPr>
      </w:pPr>
      <w:r>
        <w:rPr>
          <w:rFonts w:ascii="Arial Narrow" w:eastAsia="Times New Roman" w:hAnsi="Arial Narrow" w:cs="Arial"/>
          <w:b/>
          <w:color w:val="000000"/>
          <w:szCs w:val="24"/>
          <w:lang w:val="es-ES" w:eastAsia="es-ES"/>
        </w:rPr>
        <w:t>Tabla N° 7</w:t>
      </w:r>
      <w:r w:rsidR="00AB05F0" w:rsidRPr="0095337C">
        <w:rPr>
          <w:rFonts w:ascii="Arial Narrow" w:eastAsia="Times New Roman" w:hAnsi="Arial Narrow" w:cs="Arial"/>
          <w:b/>
          <w:color w:val="000000"/>
          <w:szCs w:val="24"/>
          <w:lang w:val="es-ES" w:eastAsia="es-ES"/>
        </w:rPr>
        <w:t>.-</w:t>
      </w:r>
      <w:r w:rsidR="00AB05F0" w:rsidRPr="0095337C">
        <w:rPr>
          <w:rFonts w:ascii="Arial Narrow" w:eastAsia="Times New Roman" w:hAnsi="Arial Narrow" w:cs="Arial"/>
          <w:color w:val="000000"/>
          <w:szCs w:val="24"/>
          <w:lang w:val="es-ES" w:eastAsia="es-ES"/>
        </w:rPr>
        <w:t xml:space="preserve"> Demanda Hídrica</w:t>
      </w:r>
    </w:p>
    <w:p w:rsidR="00AB05F0" w:rsidRPr="0095337C" w:rsidRDefault="00AB05F0" w:rsidP="00AB05F0">
      <w:pPr>
        <w:spacing w:after="0" w:line="240" w:lineRule="auto"/>
        <w:jc w:val="both"/>
        <w:rPr>
          <w:rFonts w:ascii="Arial" w:eastAsia="Times New Roman" w:hAnsi="Arial" w:cs="Arial"/>
          <w:color w:val="000000"/>
          <w:szCs w:val="24"/>
          <w:lang w:val="es-ES" w:eastAsia="es-ES"/>
        </w:rPr>
      </w:pPr>
    </w:p>
    <w:p w:rsidR="00A35BF1" w:rsidRPr="0095337C" w:rsidRDefault="00A35BF1" w:rsidP="003C7809">
      <w:pPr>
        <w:spacing w:line="240" w:lineRule="auto"/>
        <w:jc w:val="both"/>
        <w:rPr>
          <w:rFonts w:ascii="Arial Narrow" w:eastAsia="Times New Roman" w:hAnsi="Arial Narrow" w:cs="Arial"/>
          <w:color w:val="000000"/>
          <w:szCs w:val="24"/>
          <w:lang w:val="es-ES" w:eastAsia="es-ES"/>
        </w:rPr>
      </w:pPr>
      <w:r w:rsidRPr="0095337C">
        <w:rPr>
          <w:rFonts w:ascii="Arial Narrow" w:eastAsia="Times New Roman" w:hAnsi="Arial Narrow" w:cs="Arial"/>
          <w:color w:val="000000"/>
          <w:szCs w:val="24"/>
          <w:lang w:val="es-ES" w:eastAsia="es-ES"/>
        </w:rPr>
        <w:t xml:space="preserve">El volumen de RIL </w:t>
      </w:r>
      <w:r w:rsidRPr="0095337C">
        <w:rPr>
          <w:rFonts w:ascii="Arial Narrow" w:hAnsi="Arial Narrow" w:cs="Arial"/>
          <w:szCs w:val="24"/>
        </w:rPr>
        <w:t>disponible</w:t>
      </w:r>
      <w:r w:rsidRPr="0095337C">
        <w:rPr>
          <w:rFonts w:ascii="Arial Narrow" w:eastAsia="Times New Roman" w:hAnsi="Arial Narrow" w:cs="Arial"/>
          <w:color w:val="000000"/>
          <w:szCs w:val="24"/>
          <w:lang w:val="es-ES" w:eastAsia="es-ES"/>
        </w:rPr>
        <w:t xml:space="preserve"> por año es 31.750 m</w:t>
      </w:r>
      <w:r w:rsidRPr="0095337C">
        <w:rPr>
          <w:rFonts w:ascii="Arial Narrow" w:eastAsia="Times New Roman" w:hAnsi="Arial Narrow" w:cs="Arial"/>
          <w:color w:val="000000"/>
          <w:szCs w:val="24"/>
          <w:vertAlign w:val="superscript"/>
          <w:lang w:val="es-ES" w:eastAsia="es-ES"/>
        </w:rPr>
        <w:t>3</w:t>
      </w:r>
      <w:r w:rsidR="003717A9" w:rsidRPr="0095337C">
        <w:rPr>
          <w:rFonts w:ascii="Arial Narrow" w:eastAsia="Times New Roman" w:hAnsi="Arial Narrow" w:cs="Arial"/>
          <w:color w:val="000000"/>
          <w:szCs w:val="24"/>
          <w:lang w:val="es-ES" w:eastAsia="es-ES"/>
        </w:rPr>
        <w:t>/</w:t>
      </w:r>
      <w:r w:rsidR="00095D88" w:rsidRPr="0095337C">
        <w:rPr>
          <w:rFonts w:ascii="Arial Narrow" w:eastAsia="Times New Roman" w:hAnsi="Arial Narrow" w:cs="Arial"/>
          <w:color w:val="000000"/>
          <w:szCs w:val="24"/>
          <w:lang w:val="es-ES" w:eastAsia="es-ES"/>
        </w:rPr>
        <w:t>año,</w:t>
      </w:r>
      <w:r w:rsidRPr="0095337C">
        <w:rPr>
          <w:rFonts w:ascii="Arial Narrow" w:eastAsia="Times New Roman" w:hAnsi="Arial Narrow" w:cs="Arial"/>
          <w:color w:val="000000"/>
          <w:szCs w:val="24"/>
          <w:lang w:val="es-ES" w:eastAsia="es-ES"/>
        </w:rPr>
        <w:t xml:space="preserve"> lo que dividido por la demanda unitaria calculada (</w:t>
      </w:r>
      <w:r w:rsidR="00AB05F0" w:rsidRPr="0095337C">
        <w:rPr>
          <w:rFonts w:ascii="Arial Narrow" w:eastAsia="Times New Roman" w:hAnsi="Arial Narrow" w:cs="Arial"/>
          <w:color w:val="000000"/>
          <w:szCs w:val="24"/>
          <w:lang w:val="es-ES" w:eastAsia="es-ES"/>
        </w:rPr>
        <w:t>23.731</w:t>
      </w:r>
      <w:r w:rsidRPr="0095337C">
        <w:rPr>
          <w:rFonts w:ascii="Arial Narrow" w:eastAsia="Times New Roman" w:hAnsi="Arial Narrow" w:cs="Arial"/>
          <w:color w:val="000000"/>
          <w:szCs w:val="24"/>
          <w:lang w:val="es-ES" w:eastAsia="es-ES"/>
        </w:rPr>
        <w:t xml:space="preserve"> m</w:t>
      </w:r>
      <w:r w:rsidRPr="0095337C">
        <w:rPr>
          <w:rFonts w:ascii="Arial Narrow" w:eastAsia="Times New Roman" w:hAnsi="Arial Narrow" w:cs="Arial"/>
          <w:color w:val="000000"/>
          <w:szCs w:val="24"/>
          <w:vertAlign w:val="superscript"/>
          <w:lang w:val="es-ES" w:eastAsia="es-ES"/>
        </w:rPr>
        <w:t>3</w:t>
      </w:r>
      <w:r w:rsidRPr="0095337C">
        <w:rPr>
          <w:rFonts w:ascii="Arial Narrow" w:eastAsia="Times New Roman" w:hAnsi="Arial Narrow" w:cs="Arial"/>
          <w:color w:val="000000"/>
          <w:szCs w:val="24"/>
          <w:lang w:val="es-ES" w:eastAsia="es-ES"/>
        </w:rPr>
        <w:t xml:space="preserve">), determina una necesidad de superficie equivalente a </w:t>
      </w:r>
      <w:r w:rsidR="00AB05F0" w:rsidRPr="0095337C">
        <w:rPr>
          <w:rFonts w:ascii="Arial Narrow" w:eastAsia="Times New Roman" w:hAnsi="Arial Narrow" w:cs="Arial"/>
          <w:color w:val="000000"/>
          <w:szCs w:val="24"/>
          <w:lang w:val="es-ES" w:eastAsia="es-ES"/>
        </w:rPr>
        <w:t>1,34</w:t>
      </w:r>
      <w:r w:rsidR="00054D93" w:rsidRPr="0095337C">
        <w:rPr>
          <w:rFonts w:ascii="Arial Narrow" w:eastAsia="Times New Roman" w:hAnsi="Arial Narrow" w:cs="Arial"/>
          <w:color w:val="000000"/>
          <w:szCs w:val="24"/>
          <w:lang w:val="es-ES" w:eastAsia="es-ES"/>
        </w:rPr>
        <w:t xml:space="preserve"> </w:t>
      </w:r>
      <w:proofErr w:type="spellStart"/>
      <w:r w:rsidR="00054D93" w:rsidRPr="0095337C">
        <w:rPr>
          <w:rFonts w:ascii="Arial Narrow" w:eastAsia="Times New Roman" w:hAnsi="Arial Narrow" w:cs="Arial"/>
          <w:color w:val="000000"/>
          <w:szCs w:val="24"/>
          <w:lang w:val="es-ES" w:eastAsia="es-ES"/>
        </w:rPr>
        <w:t>hás</w:t>
      </w:r>
      <w:proofErr w:type="spellEnd"/>
      <w:r w:rsidRPr="0095337C">
        <w:rPr>
          <w:rFonts w:ascii="Arial Narrow" w:eastAsia="Times New Roman" w:hAnsi="Arial Narrow" w:cs="Arial"/>
          <w:color w:val="000000"/>
          <w:szCs w:val="24"/>
          <w:lang w:val="es-ES" w:eastAsia="es-ES"/>
        </w:rPr>
        <w:t>.</w:t>
      </w:r>
    </w:p>
    <w:p w:rsidR="004D481A" w:rsidRPr="0095337C" w:rsidRDefault="00054D93" w:rsidP="003C7809">
      <w:pPr>
        <w:spacing w:after="0" w:line="240" w:lineRule="auto"/>
        <w:jc w:val="both"/>
        <w:rPr>
          <w:rFonts w:ascii="Arial Narrow" w:eastAsia="Times New Roman" w:hAnsi="Arial Narrow" w:cs="Arial"/>
          <w:b/>
          <w:szCs w:val="24"/>
          <w:lang w:eastAsia="es-CL"/>
        </w:rPr>
      </w:pPr>
      <w:r w:rsidRPr="0095337C">
        <w:rPr>
          <w:rFonts w:ascii="Arial Narrow" w:eastAsia="Times New Roman" w:hAnsi="Arial Narrow" w:cs="Arial"/>
          <w:color w:val="000000"/>
          <w:szCs w:val="24"/>
          <w:lang w:val="es-ES" w:eastAsia="es-ES"/>
        </w:rPr>
        <w:t>Adicionalmente l</w:t>
      </w:r>
      <w:r w:rsidR="004D481A" w:rsidRPr="0095337C">
        <w:rPr>
          <w:rFonts w:ascii="Arial Narrow" w:eastAsia="Times New Roman" w:hAnsi="Arial Narrow" w:cs="Arial"/>
          <w:szCs w:val="24"/>
          <w:lang w:eastAsia="es-CL"/>
        </w:rPr>
        <w:t>a superficie requerida está dada por la cantidad de DBO</w:t>
      </w:r>
      <w:r w:rsidR="004D481A" w:rsidRPr="0095337C">
        <w:rPr>
          <w:rFonts w:ascii="Arial Narrow" w:eastAsia="Times New Roman" w:hAnsi="Arial Narrow" w:cs="Arial"/>
          <w:szCs w:val="24"/>
          <w:vertAlign w:val="subscript"/>
          <w:lang w:eastAsia="es-CL"/>
        </w:rPr>
        <w:t>5</w:t>
      </w:r>
      <w:r w:rsidR="004D481A" w:rsidRPr="0095337C">
        <w:rPr>
          <w:rFonts w:ascii="Arial Narrow" w:eastAsia="Times New Roman" w:hAnsi="Arial Narrow" w:cs="Arial"/>
          <w:szCs w:val="24"/>
          <w:lang w:eastAsia="es-CL"/>
        </w:rPr>
        <w:t xml:space="preserve"> a aplicar, cumpliendo con el requerimiento de la guía SAG y de estudios internacionales, </w:t>
      </w:r>
      <w:r w:rsidR="00AB05F0" w:rsidRPr="0095337C">
        <w:rPr>
          <w:rFonts w:ascii="Arial Narrow" w:eastAsia="Times New Roman" w:hAnsi="Arial Narrow" w:cs="Arial"/>
          <w:szCs w:val="24"/>
          <w:lang w:eastAsia="es-CL"/>
        </w:rPr>
        <w:t>de aplicar menos de 112 kg / ha*</w:t>
      </w:r>
      <w:r w:rsidR="004D481A" w:rsidRPr="0095337C">
        <w:rPr>
          <w:rFonts w:ascii="Arial Narrow" w:eastAsia="Times New Roman" w:hAnsi="Arial Narrow" w:cs="Arial"/>
          <w:szCs w:val="24"/>
          <w:lang w:eastAsia="es-CL"/>
        </w:rPr>
        <w:t>día. Adicionalmente, dado que este corresponde a un sistema de baja carga, se consideraron las limitaciones de asimilación de nitrógeno del cultivo y la tasa de permeabilidad del suelo, de modo de demostrar que la aplicación de RILes no afectará al cultivo ni al recurso suelo.</w:t>
      </w:r>
    </w:p>
    <w:p w:rsidR="00AB05F0" w:rsidRDefault="00AB05F0" w:rsidP="00AB05F0">
      <w:pPr>
        <w:shd w:val="clear" w:color="auto" w:fill="FFFFFF"/>
        <w:spacing w:after="0" w:line="240" w:lineRule="auto"/>
        <w:jc w:val="both"/>
        <w:rPr>
          <w:rFonts w:ascii="Arial Narrow" w:eastAsia="Times New Roman" w:hAnsi="Arial Narrow" w:cs="Arial"/>
          <w:color w:val="000000"/>
          <w:szCs w:val="24"/>
          <w:lang w:eastAsia="es-ES"/>
        </w:rPr>
      </w:pPr>
    </w:p>
    <w:p w:rsidR="007A7F7F" w:rsidRPr="0095337C" w:rsidRDefault="007A7F7F" w:rsidP="00AB05F0">
      <w:pPr>
        <w:shd w:val="clear" w:color="auto" w:fill="FFFFFF"/>
        <w:spacing w:after="0" w:line="240" w:lineRule="auto"/>
        <w:jc w:val="both"/>
        <w:rPr>
          <w:rFonts w:ascii="Arial Narrow" w:eastAsia="Times New Roman" w:hAnsi="Arial Narrow" w:cs="Arial"/>
          <w:color w:val="000000"/>
          <w:szCs w:val="24"/>
          <w:lang w:eastAsia="es-ES"/>
        </w:rPr>
      </w:pPr>
      <w:r>
        <w:rPr>
          <w:rFonts w:ascii="Arial Narrow" w:eastAsia="Times New Roman" w:hAnsi="Arial Narrow" w:cs="Arial"/>
          <w:color w:val="000000"/>
          <w:szCs w:val="24"/>
          <w:lang w:eastAsia="es-ES"/>
        </w:rPr>
        <w:t>Finalmente el proyecto contempla una superficie de 6,8 ha para la aplicación de los RILes.</w:t>
      </w:r>
    </w:p>
    <w:p w:rsidR="00AB05F0" w:rsidRDefault="00AB05F0" w:rsidP="00AB05F0">
      <w:pPr>
        <w:shd w:val="clear" w:color="auto" w:fill="FFFFFF"/>
        <w:spacing w:after="0" w:line="240" w:lineRule="auto"/>
        <w:jc w:val="both"/>
        <w:rPr>
          <w:rFonts w:ascii="Arial Narrow" w:eastAsia="Times New Roman" w:hAnsi="Arial Narrow" w:cs="Arial"/>
          <w:color w:val="000000"/>
          <w:szCs w:val="24"/>
          <w:lang w:eastAsia="es-ES"/>
        </w:rPr>
      </w:pPr>
    </w:p>
    <w:p w:rsidR="00F23A4E" w:rsidRPr="0095337C" w:rsidRDefault="00F23A4E" w:rsidP="00AB05F0">
      <w:pPr>
        <w:shd w:val="clear" w:color="auto" w:fill="FFFFFF"/>
        <w:spacing w:after="0" w:line="240" w:lineRule="auto"/>
        <w:jc w:val="both"/>
        <w:rPr>
          <w:rFonts w:ascii="Arial Narrow" w:eastAsia="Times New Roman" w:hAnsi="Arial Narrow" w:cs="Arial"/>
          <w:color w:val="000000"/>
          <w:szCs w:val="24"/>
          <w:lang w:eastAsia="es-ES"/>
        </w:rPr>
      </w:pPr>
    </w:p>
    <w:p w:rsidR="00AB05F0" w:rsidRPr="00AB05F0" w:rsidRDefault="00AB05F0" w:rsidP="0095337C">
      <w:pPr>
        <w:pStyle w:val="Prrafodelista"/>
        <w:numPr>
          <w:ilvl w:val="1"/>
          <w:numId w:val="1"/>
        </w:numPr>
        <w:shd w:val="clear" w:color="auto" w:fill="FFFFFF"/>
        <w:spacing w:after="0" w:line="240" w:lineRule="auto"/>
        <w:jc w:val="both"/>
        <w:rPr>
          <w:rFonts w:ascii="Arial Narrow" w:eastAsia="Times New Roman" w:hAnsi="Arial Narrow" w:cs="Arial"/>
          <w:b/>
          <w:sz w:val="24"/>
          <w:szCs w:val="24"/>
          <w:lang w:eastAsia="es-ES"/>
        </w:rPr>
      </w:pPr>
      <w:r w:rsidRPr="00AB05F0">
        <w:rPr>
          <w:rFonts w:ascii="Arial Narrow" w:eastAsia="Times New Roman" w:hAnsi="Arial Narrow" w:cs="Arial"/>
          <w:b/>
          <w:sz w:val="24"/>
          <w:szCs w:val="24"/>
          <w:lang w:eastAsia="es-ES"/>
        </w:rPr>
        <w:t>Carga Hidráulica Basada en la Permeabilidad del Suelo</w:t>
      </w:r>
    </w:p>
    <w:p w:rsidR="00870B26" w:rsidRPr="0095337C" w:rsidRDefault="00870B26" w:rsidP="00AB05F0">
      <w:pPr>
        <w:shd w:val="clear" w:color="auto" w:fill="FFFFFF"/>
        <w:spacing w:after="0" w:line="240" w:lineRule="auto"/>
        <w:jc w:val="both"/>
        <w:rPr>
          <w:rFonts w:ascii="Arial Narrow" w:eastAsia="Times New Roman" w:hAnsi="Arial Narrow" w:cs="Arial"/>
          <w:color w:val="000000"/>
          <w:lang w:eastAsia="es-ES"/>
        </w:rPr>
      </w:pPr>
    </w:p>
    <w:p w:rsidR="00870B26" w:rsidRPr="0095337C" w:rsidRDefault="00870B26" w:rsidP="00AB05F0">
      <w:pPr>
        <w:spacing w:after="0" w:line="240" w:lineRule="auto"/>
        <w:jc w:val="both"/>
        <w:rPr>
          <w:rFonts w:ascii="Arial Narrow" w:eastAsia="Times New Roman" w:hAnsi="Arial Narrow" w:cs="Arial"/>
          <w:lang w:eastAsia="es-CL"/>
        </w:rPr>
      </w:pPr>
      <w:r w:rsidRPr="0095337C">
        <w:rPr>
          <w:rFonts w:ascii="Arial Narrow" w:eastAsia="Times New Roman" w:hAnsi="Arial Narrow" w:cs="Arial"/>
          <w:lang w:eastAsia="es-CL"/>
        </w:rPr>
        <w:t>Para poder determinar la carga hidráulica es necesario realizar un balance de agua utilizando la permeabilidad del suelo como parámetro fundamental dentro de la siguiente ecuación.</w:t>
      </w:r>
    </w:p>
    <w:p w:rsidR="00AB05F0" w:rsidRPr="0095337C" w:rsidRDefault="00AB05F0" w:rsidP="00AB05F0">
      <w:pPr>
        <w:spacing w:after="0" w:line="240" w:lineRule="auto"/>
        <w:jc w:val="both"/>
        <w:rPr>
          <w:rFonts w:ascii="Arial Narrow" w:eastAsia="Times New Roman" w:hAnsi="Arial Narrow" w:cs="Arial"/>
          <w:lang w:eastAsia="es-CL"/>
        </w:rPr>
      </w:pPr>
    </w:p>
    <w:p w:rsidR="00870B26" w:rsidRPr="0095337C" w:rsidRDefault="00870B26" w:rsidP="00AB05F0">
      <w:pPr>
        <w:spacing w:after="0" w:line="240" w:lineRule="auto"/>
        <w:jc w:val="center"/>
        <w:rPr>
          <w:rFonts w:ascii="Arial Narrow" w:hAnsi="Arial Narrow" w:cs="Arial"/>
          <w:b/>
          <w:bCs/>
          <w:color w:val="000000"/>
        </w:rPr>
      </w:pPr>
      <w:proofErr w:type="spellStart"/>
      <w:r w:rsidRPr="0095337C">
        <w:rPr>
          <w:rFonts w:ascii="Arial Narrow" w:hAnsi="Arial Narrow" w:cs="Arial"/>
          <w:b/>
          <w:bCs/>
          <w:color w:val="000000"/>
        </w:rPr>
        <w:t>Lw</w:t>
      </w:r>
      <w:proofErr w:type="spellEnd"/>
      <w:r w:rsidRPr="0095337C">
        <w:rPr>
          <w:rFonts w:ascii="Arial Narrow" w:hAnsi="Arial Narrow" w:cs="Arial"/>
          <w:b/>
          <w:bCs/>
          <w:color w:val="000000"/>
        </w:rPr>
        <w:t xml:space="preserve"> (p) = </w:t>
      </w:r>
      <w:proofErr w:type="spellStart"/>
      <w:r w:rsidRPr="0095337C">
        <w:rPr>
          <w:rFonts w:ascii="Arial Narrow" w:hAnsi="Arial Narrow" w:cs="Arial"/>
          <w:b/>
          <w:bCs/>
          <w:color w:val="000000"/>
        </w:rPr>
        <w:t>Etc</w:t>
      </w:r>
      <w:proofErr w:type="spellEnd"/>
      <w:r w:rsidRPr="0095337C">
        <w:rPr>
          <w:rFonts w:ascii="Arial Narrow" w:hAnsi="Arial Narrow" w:cs="Arial"/>
          <w:b/>
          <w:bCs/>
          <w:color w:val="000000"/>
        </w:rPr>
        <w:t xml:space="preserve"> – </w:t>
      </w:r>
      <w:proofErr w:type="spellStart"/>
      <w:r w:rsidRPr="0095337C">
        <w:rPr>
          <w:rFonts w:ascii="Arial Narrow" w:hAnsi="Arial Narrow" w:cs="Arial"/>
          <w:b/>
          <w:bCs/>
          <w:color w:val="000000"/>
        </w:rPr>
        <w:t>Pp</w:t>
      </w:r>
      <w:proofErr w:type="spellEnd"/>
      <w:r w:rsidRPr="0095337C">
        <w:rPr>
          <w:rFonts w:ascii="Arial Narrow" w:hAnsi="Arial Narrow" w:cs="Arial"/>
          <w:b/>
          <w:bCs/>
          <w:color w:val="000000"/>
        </w:rPr>
        <w:t xml:space="preserve"> + </w:t>
      </w:r>
      <w:proofErr w:type="spellStart"/>
      <w:r w:rsidRPr="0095337C">
        <w:rPr>
          <w:rFonts w:ascii="Arial Narrow" w:hAnsi="Arial Narrow" w:cs="Arial"/>
          <w:b/>
          <w:bCs/>
          <w:color w:val="000000"/>
        </w:rPr>
        <w:t>Wp</w:t>
      </w:r>
      <w:proofErr w:type="spellEnd"/>
    </w:p>
    <w:p w:rsidR="00870B26" w:rsidRPr="0095337C" w:rsidRDefault="00870B26" w:rsidP="00AB05F0">
      <w:pPr>
        <w:spacing w:after="0" w:line="240" w:lineRule="auto"/>
        <w:rPr>
          <w:rFonts w:ascii="Arial Narrow" w:hAnsi="Arial Narrow" w:cs="Arial"/>
          <w:lang w:val="fr-FR"/>
        </w:rPr>
      </w:pPr>
      <w:r w:rsidRPr="0095337C">
        <w:rPr>
          <w:rFonts w:ascii="Arial Narrow" w:hAnsi="Arial Narrow" w:cs="Arial"/>
          <w:lang w:val="fr-FR"/>
        </w:rPr>
        <w:t>Donde:</w:t>
      </w:r>
    </w:p>
    <w:p w:rsidR="00870B26" w:rsidRPr="0095337C" w:rsidRDefault="00870B26" w:rsidP="00AB05F0">
      <w:pPr>
        <w:spacing w:after="0" w:line="240" w:lineRule="auto"/>
        <w:rPr>
          <w:rFonts w:ascii="Arial Narrow" w:hAnsi="Arial Narrow" w:cs="Arial"/>
          <w:lang w:val="fr-FR"/>
        </w:rPr>
      </w:pPr>
      <w:r w:rsidRPr="0095337C">
        <w:rPr>
          <w:rFonts w:ascii="Arial Narrow" w:hAnsi="Arial Narrow" w:cs="Arial"/>
          <w:lang w:val="fr-FR"/>
        </w:rPr>
        <w:t xml:space="preserve"> </w:t>
      </w:r>
    </w:p>
    <w:p w:rsidR="00870B26" w:rsidRPr="0095337C" w:rsidRDefault="00870B26" w:rsidP="00AB05F0">
      <w:pPr>
        <w:spacing w:after="0" w:line="240" w:lineRule="auto"/>
        <w:rPr>
          <w:rFonts w:ascii="Arial Narrow" w:hAnsi="Arial Narrow" w:cs="Arial"/>
          <w:lang w:val="es-MX"/>
        </w:rPr>
      </w:pPr>
      <w:proofErr w:type="spellStart"/>
      <w:r w:rsidRPr="0095337C">
        <w:rPr>
          <w:rFonts w:ascii="Arial Narrow" w:hAnsi="Arial Narrow" w:cs="Arial"/>
          <w:lang w:val="es-MX"/>
        </w:rPr>
        <w:t>Lw</w:t>
      </w:r>
      <w:proofErr w:type="spellEnd"/>
      <w:r w:rsidRPr="0095337C">
        <w:rPr>
          <w:rFonts w:ascii="Arial Narrow" w:hAnsi="Arial Narrow" w:cs="Arial"/>
          <w:lang w:val="es-MX"/>
        </w:rPr>
        <w:t xml:space="preserve"> (p)</w:t>
      </w:r>
      <w:r w:rsidR="00AB05F0" w:rsidRPr="0095337C">
        <w:rPr>
          <w:rFonts w:ascii="Arial Narrow" w:hAnsi="Arial Narrow" w:cs="Arial"/>
          <w:lang w:val="es-MX"/>
        </w:rPr>
        <w:tab/>
        <w:t xml:space="preserve">= </w:t>
      </w:r>
      <w:r w:rsidRPr="0095337C">
        <w:rPr>
          <w:rFonts w:ascii="Arial Narrow" w:hAnsi="Arial Narrow" w:cs="Arial"/>
          <w:lang w:val="es-MX"/>
        </w:rPr>
        <w:t>Carga hidráulica basada en la permeabilidad del terreno (mm/día).</w:t>
      </w:r>
    </w:p>
    <w:p w:rsidR="00870B26" w:rsidRPr="0095337C" w:rsidRDefault="00870B26" w:rsidP="00AB05F0">
      <w:pPr>
        <w:spacing w:after="0" w:line="240" w:lineRule="auto"/>
        <w:rPr>
          <w:rFonts w:ascii="Arial Narrow" w:hAnsi="Arial Narrow" w:cs="Arial"/>
          <w:lang w:val="es-MX"/>
        </w:rPr>
      </w:pPr>
      <w:proofErr w:type="spellStart"/>
      <w:r w:rsidRPr="0095337C">
        <w:rPr>
          <w:rFonts w:ascii="Arial Narrow" w:hAnsi="Arial Narrow" w:cs="Arial"/>
          <w:lang w:val="es-MX"/>
        </w:rPr>
        <w:t>Etc</w:t>
      </w:r>
      <w:proofErr w:type="spellEnd"/>
      <w:r w:rsidRPr="0095337C">
        <w:rPr>
          <w:rFonts w:ascii="Arial Narrow" w:hAnsi="Arial Narrow" w:cs="Arial"/>
          <w:lang w:val="es-MX"/>
        </w:rPr>
        <w:t xml:space="preserve"> </w:t>
      </w:r>
      <w:r w:rsidR="00AB05F0" w:rsidRPr="0095337C">
        <w:rPr>
          <w:rFonts w:ascii="Arial Narrow" w:hAnsi="Arial Narrow" w:cs="Arial"/>
          <w:lang w:val="es-MX"/>
        </w:rPr>
        <w:tab/>
      </w:r>
      <w:r w:rsidRPr="0095337C">
        <w:rPr>
          <w:rFonts w:ascii="Arial Narrow" w:hAnsi="Arial Narrow" w:cs="Arial"/>
          <w:lang w:val="es-MX"/>
        </w:rPr>
        <w:t>=</w:t>
      </w:r>
      <w:r w:rsidR="00AB05F0" w:rsidRPr="0095337C">
        <w:rPr>
          <w:rFonts w:ascii="Arial Narrow" w:hAnsi="Arial Narrow" w:cs="Arial"/>
          <w:lang w:val="es-MX"/>
        </w:rPr>
        <w:t xml:space="preserve"> </w:t>
      </w:r>
      <w:r w:rsidRPr="0095337C">
        <w:rPr>
          <w:rFonts w:ascii="Arial Narrow" w:hAnsi="Arial Narrow" w:cs="Arial"/>
          <w:lang w:val="es-MX"/>
        </w:rPr>
        <w:t>Evapotranspiración del cultivo (Vides) (mm/día).</w:t>
      </w:r>
    </w:p>
    <w:p w:rsidR="00870B26" w:rsidRPr="0095337C" w:rsidRDefault="00870B26" w:rsidP="00AB05F0">
      <w:pPr>
        <w:spacing w:after="0" w:line="240" w:lineRule="auto"/>
        <w:rPr>
          <w:rFonts w:ascii="Arial Narrow" w:hAnsi="Arial Narrow" w:cs="Arial"/>
          <w:lang w:val="es-MX"/>
        </w:rPr>
      </w:pPr>
      <w:proofErr w:type="spellStart"/>
      <w:r w:rsidRPr="0095337C">
        <w:rPr>
          <w:rFonts w:ascii="Arial Narrow" w:hAnsi="Arial Narrow" w:cs="Arial"/>
          <w:lang w:val="es-MX"/>
        </w:rPr>
        <w:t>Pp</w:t>
      </w:r>
      <w:proofErr w:type="spellEnd"/>
      <w:r w:rsidRPr="0095337C">
        <w:rPr>
          <w:rFonts w:ascii="Arial Narrow" w:hAnsi="Arial Narrow" w:cs="Arial"/>
          <w:lang w:val="es-MX"/>
        </w:rPr>
        <w:t xml:space="preserve">   </w:t>
      </w:r>
      <w:r w:rsidR="00AB05F0" w:rsidRPr="0095337C">
        <w:rPr>
          <w:rFonts w:ascii="Arial Narrow" w:hAnsi="Arial Narrow" w:cs="Arial"/>
          <w:lang w:val="es-MX"/>
        </w:rPr>
        <w:tab/>
      </w:r>
      <w:r w:rsidRPr="0095337C">
        <w:rPr>
          <w:rFonts w:ascii="Arial Narrow" w:hAnsi="Arial Narrow" w:cs="Arial"/>
          <w:lang w:val="es-MX"/>
        </w:rPr>
        <w:t>=</w:t>
      </w:r>
      <w:r w:rsidR="00AB05F0" w:rsidRPr="0095337C">
        <w:rPr>
          <w:rFonts w:ascii="Arial Narrow" w:hAnsi="Arial Narrow" w:cs="Arial"/>
          <w:lang w:val="es-MX"/>
        </w:rPr>
        <w:t xml:space="preserve"> </w:t>
      </w:r>
      <w:r w:rsidRPr="0095337C">
        <w:rPr>
          <w:rFonts w:ascii="Arial Narrow" w:hAnsi="Arial Narrow" w:cs="Arial"/>
          <w:lang w:val="es-MX"/>
        </w:rPr>
        <w:t>Precipitación de la zona (mm/día).</w:t>
      </w:r>
    </w:p>
    <w:p w:rsidR="00870B26" w:rsidRPr="0095337C" w:rsidRDefault="00870B26" w:rsidP="00AB05F0">
      <w:pPr>
        <w:spacing w:after="0" w:line="240" w:lineRule="auto"/>
        <w:rPr>
          <w:rFonts w:ascii="Arial Narrow" w:hAnsi="Arial Narrow" w:cs="Arial"/>
          <w:lang w:val="es-MX"/>
        </w:rPr>
      </w:pPr>
      <w:proofErr w:type="spellStart"/>
      <w:r w:rsidRPr="0095337C">
        <w:rPr>
          <w:rFonts w:ascii="Arial Narrow" w:hAnsi="Arial Narrow" w:cs="Arial"/>
          <w:lang w:val="es-MX"/>
        </w:rPr>
        <w:t>Wp</w:t>
      </w:r>
      <w:proofErr w:type="spellEnd"/>
      <w:r w:rsidR="00AB05F0" w:rsidRPr="0095337C">
        <w:rPr>
          <w:rFonts w:ascii="Arial Narrow" w:hAnsi="Arial Narrow" w:cs="Arial"/>
          <w:lang w:val="es-MX"/>
        </w:rPr>
        <w:tab/>
      </w:r>
      <w:r w:rsidRPr="0095337C">
        <w:rPr>
          <w:rFonts w:ascii="Arial Narrow" w:hAnsi="Arial Narrow" w:cs="Arial"/>
          <w:lang w:val="es-MX"/>
        </w:rPr>
        <w:t>=</w:t>
      </w:r>
      <w:r w:rsidR="00AB05F0" w:rsidRPr="0095337C">
        <w:rPr>
          <w:rFonts w:ascii="Arial Narrow" w:hAnsi="Arial Narrow" w:cs="Arial"/>
          <w:lang w:val="es-MX"/>
        </w:rPr>
        <w:t xml:space="preserve"> </w:t>
      </w:r>
      <w:r w:rsidRPr="0095337C">
        <w:rPr>
          <w:rFonts w:ascii="Arial Narrow" w:hAnsi="Arial Narrow" w:cs="Arial"/>
          <w:lang w:val="es-MX"/>
        </w:rPr>
        <w:t>Velocidad de percolación del suelo (mm/día).</w:t>
      </w:r>
    </w:p>
    <w:p w:rsidR="00870B26" w:rsidRPr="0095337C" w:rsidRDefault="00870B26" w:rsidP="0095337C">
      <w:pPr>
        <w:spacing w:after="0" w:line="240" w:lineRule="auto"/>
        <w:ind w:left="540" w:firstLine="540"/>
        <w:rPr>
          <w:rFonts w:ascii="Arial Narrow" w:hAnsi="Arial Narrow" w:cs="Arial"/>
          <w:lang w:val="es-MX"/>
        </w:rPr>
      </w:pPr>
    </w:p>
    <w:p w:rsidR="00870B26" w:rsidRDefault="00870B26" w:rsidP="0095337C">
      <w:pPr>
        <w:spacing w:after="0" w:line="240" w:lineRule="auto"/>
        <w:jc w:val="both"/>
        <w:rPr>
          <w:rFonts w:ascii="Arial Narrow" w:hAnsi="Arial Narrow" w:cs="Arial"/>
          <w:lang w:val="es-MX"/>
        </w:rPr>
      </w:pPr>
      <w:r w:rsidRPr="0095337C">
        <w:rPr>
          <w:rFonts w:ascii="Arial Narrow" w:hAnsi="Arial Narrow" w:cs="Arial"/>
          <w:lang w:val="es-MX"/>
        </w:rPr>
        <w:t xml:space="preserve">La </w:t>
      </w:r>
      <w:r w:rsidRPr="0095337C">
        <w:rPr>
          <w:rFonts w:ascii="Arial Narrow" w:eastAsia="Times New Roman" w:hAnsi="Arial Narrow" w:cs="Arial"/>
          <w:lang w:eastAsia="es-CL"/>
        </w:rPr>
        <w:t>información</w:t>
      </w:r>
      <w:r w:rsidRPr="0095337C">
        <w:rPr>
          <w:rFonts w:ascii="Arial Narrow" w:hAnsi="Arial Narrow" w:cs="Arial"/>
          <w:lang w:val="es-MX"/>
        </w:rPr>
        <w:t xml:space="preserve"> relacionada con la evapotranspiración fue obtenida de una publicación realizada por el Instituto Nacional de Investigación Agropecuaria dependiente del Ministerio de </w:t>
      </w:r>
      <w:r w:rsidRPr="0095337C">
        <w:rPr>
          <w:rFonts w:ascii="Arial Narrow" w:eastAsia="Times New Roman" w:hAnsi="Arial Narrow" w:cs="Arial"/>
          <w:lang w:eastAsia="es-CL"/>
        </w:rPr>
        <w:t>Agricultura</w:t>
      </w:r>
      <w:r w:rsidRPr="0095337C">
        <w:rPr>
          <w:rFonts w:ascii="Arial Narrow" w:hAnsi="Arial Narrow" w:cs="Arial"/>
          <w:lang w:val="es-MX"/>
        </w:rPr>
        <w:t xml:space="preserve">, mientras que  los valores de precipitación fueron calculados para un periodo de retorno de 30 años, para eso se tomaron los datos de </w:t>
      </w:r>
      <w:r w:rsidRPr="0095337C">
        <w:rPr>
          <w:rFonts w:ascii="Arial Narrow" w:hAnsi="Arial Narrow" w:cs="Arial"/>
          <w:lang w:val="es-MX"/>
        </w:rPr>
        <w:lastRenderedPageBreak/>
        <w:t>precipitaciones (Fuente: Dirección General de Aguas</w:t>
      </w:r>
      <w:r w:rsidRPr="0095337C">
        <w:rPr>
          <w:rFonts w:ascii="Arial Narrow" w:hAnsi="Arial Narrow" w:cs="Arial"/>
        </w:rPr>
        <w:t xml:space="preserve">) y se aplicó formula de </w:t>
      </w:r>
      <w:proofErr w:type="spellStart"/>
      <w:r w:rsidRPr="0095337C">
        <w:rPr>
          <w:rFonts w:ascii="Arial Narrow" w:hAnsi="Arial Narrow" w:cs="Arial"/>
        </w:rPr>
        <w:t>Gumbel</w:t>
      </w:r>
      <w:proofErr w:type="spellEnd"/>
      <w:r w:rsidRPr="0095337C">
        <w:rPr>
          <w:rFonts w:ascii="Arial Narrow" w:hAnsi="Arial Narrow" w:cs="Arial"/>
          <w:lang w:val="es-MX"/>
        </w:rPr>
        <w:t>l</w:t>
      </w:r>
      <w:r w:rsidRPr="0095337C">
        <w:rPr>
          <w:rFonts w:ascii="Arial Narrow" w:hAnsi="Arial Narrow" w:cs="Arial"/>
          <w:b/>
          <w:lang w:val="es-MX"/>
        </w:rPr>
        <w:t xml:space="preserve">. </w:t>
      </w:r>
      <w:r w:rsidRPr="0095337C">
        <w:rPr>
          <w:rFonts w:ascii="Arial Narrow" w:hAnsi="Arial Narrow" w:cs="Arial"/>
          <w:lang w:val="es-MX"/>
        </w:rPr>
        <w:t xml:space="preserve">En cuanto a los valores de la Velocidad de Percolación, se calcularon los valores equivalentes al 6% del valor de la permeabilidad medida, de acuerdo a criterios de diseño (Ingeniería de Aguas Residuales de </w:t>
      </w:r>
      <w:proofErr w:type="spellStart"/>
      <w:r w:rsidRPr="0095337C">
        <w:rPr>
          <w:rFonts w:ascii="Arial Narrow" w:eastAsia="Times New Roman" w:hAnsi="Arial Narrow" w:cs="Arial"/>
          <w:lang w:eastAsia="es-CL"/>
        </w:rPr>
        <w:t>Metcalf</w:t>
      </w:r>
      <w:proofErr w:type="spellEnd"/>
      <w:r w:rsidRPr="0095337C">
        <w:rPr>
          <w:rFonts w:ascii="Arial Narrow" w:hAnsi="Arial Narrow" w:cs="Arial"/>
          <w:lang w:val="es-MX"/>
        </w:rPr>
        <w:t xml:space="preserve"> y Eddy).</w:t>
      </w:r>
    </w:p>
    <w:p w:rsidR="00870B26" w:rsidRDefault="00870B26" w:rsidP="0095337C">
      <w:pPr>
        <w:spacing w:after="0" w:line="240" w:lineRule="auto"/>
        <w:rPr>
          <w:rFonts w:ascii="Arial" w:eastAsia="Times New Roman" w:hAnsi="Arial" w:cs="Arial"/>
          <w:color w:val="000000"/>
          <w:sz w:val="20"/>
          <w:szCs w:val="20"/>
          <w:lang w:eastAsia="es-CL"/>
        </w:rPr>
      </w:pPr>
    </w:p>
    <w:p w:rsidR="0095337C" w:rsidRDefault="0095337C" w:rsidP="00C5165D">
      <w:pPr>
        <w:spacing w:after="0" w:line="240" w:lineRule="auto"/>
        <w:ind w:left="-567"/>
        <w:jc w:val="right"/>
        <w:rPr>
          <w:rFonts w:ascii="Arial" w:eastAsia="Times New Roman" w:hAnsi="Arial" w:cs="Arial"/>
          <w:color w:val="000000"/>
          <w:sz w:val="20"/>
          <w:szCs w:val="20"/>
          <w:lang w:eastAsia="es-CL"/>
        </w:rPr>
      </w:pPr>
      <w:r>
        <w:rPr>
          <w:rFonts w:ascii="Arial" w:eastAsia="Times New Roman" w:hAnsi="Arial" w:cs="Arial"/>
          <w:noProof/>
          <w:color w:val="000000"/>
          <w:sz w:val="20"/>
          <w:szCs w:val="20"/>
          <w:lang w:eastAsia="es-CL"/>
        </w:rPr>
        <w:drawing>
          <wp:inline distT="0" distB="0" distL="0" distR="0" wp14:anchorId="26B1CF09">
            <wp:extent cx="6032500" cy="2483879"/>
            <wp:effectExtent l="0" t="0" r="635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49709" cy="2490965"/>
                    </a:xfrm>
                    <a:prstGeom prst="rect">
                      <a:avLst/>
                    </a:prstGeom>
                    <a:noFill/>
                  </pic:spPr>
                </pic:pic>
              </a:graphicData>
            </a:graphic>
          </wp:inline>
        </w:drawing>
      </w:r>
    </w:p>
    <w:p w:rsidR="00D65D19" w:rsidRDefault="00533B27" w:rsidP="00D65D19">
      <w:pPr>
        <w:spacing w:after="0" w:line="240" w:lineRule="auto"/>
        <w:jc w:val="both"/>
        <w:rPr>
          <w:rFonts w:ascii="Arial Narrow" w:hAnsi="Arial Narrow" w:cs="Arial"/>
          <w:lang w:val="es-MX"/>
        </w:rPr>
      </w:pPr>
      <w:r>
        <w:rPr>
          <w:rFonts w:ascii="Arial Narrow" w:hAnsi="Arial Narrow" w:cs="Arial"/>
          <w:b/>
          <w:lang w:val="es-MX"/>
        </w:rPr>
        <w:t>Tabla N° 8</w:t>
      </w:r>
      <w:r w:rsidR="007A7F7F" w:rsidRPr="007A7F7F">
        <w:rPr>
          <w:rFonts w:ascii="Arial Narrow" w:hAnsi="Arial Narrow" w:cs="Arial"/>
          <w:b/>
          <w:lang w:val="es-MX"/>
        </w:rPr>
        <w:t>.-</w:t>
      </w:r>
      <w:r w:rsidR="007A7F7F">
        <w:rPr>
          <w:rFonts w:ascii="Arial Narrow" w:hAnsi="Arial Narrow" w:cs="Arial"/>
          <w:lang w:val="es-MX"/>
        </w:rPr>
        <w:t xml:space="preserve"> </w:t>
      </w:r>
      <w:r w:rsidR="00D65D19" w:rsidRPr="00D65D19">
        <w:rPr>
          <w:rFonts w:ascii="Arial Narrow" w:hAnsi="Arial Narrow" w:cs="Arial"/>
          <w:lang w:val="es-MX"/>
        </w:rPr>
        <w:t xml:space="preserve">Determinación de la Carga Hidráulica basada en la permeabilidad del suelo y en las limitaciones de nitrógeno como factor restrictivo, en Sistema de Baja Carga Tipo 1 para Vides, en la zona de </w:t>
      </w:r>
      <w:proofErr w:type="spellStart"/>
      <w:r w:rsidR="00D65D19" w:rsidRPr="00D65D19">
        <w:rPr>
          <w:rFonts w:ascii="Arial Narrow" w:hAnsi="Arial Narrow" w:cs="Arial"/>
          <w:lang w:val="es-MX"/>
        </w:rPr>
        <w:t>Totihue</w:t>
      </w:r>
      <w:proofErr w:type="spellEnd"/>
      <w:r w:rsidR="00D65D19" w:rsidRPr="00D65D19">
        <w:rPr>
          <w:rFonts w:ascii="Arial Narrow" w:hAnsi="Arial Narrow" w:cs="Arial"/>
          <w:lang w:val="es-MX"/>
        </w:rPr>
        <w:t>, Región del General Libertador Bernardo O’Higgins.</w:t>
      </w:r>
    </w:p>
    <w:p w:rsidR="00D65D19" w:rsidRDefault="00D65D19" w:rsidP="00D65D19">
      <w:pPr>
        <w:spacing w:after="0" w:line="240" w:lineRule="auto"/>
        <w:jc w:val="both"/>
        <w:rPr>
          <w:rFonts w:ascii="Arial Narrow" w:hAnsi="Arial Narrow" w:cs="Arial"/>
          <w:lang w:val="es-MX"/>
        </w:rPr>
      </w:pPr>
    </w:p>
    <w:p w:rsidR="00D65D19" w:rsidRDefault="00D65D19" w:rsidP="00D65D19">
      <w:pPr>
        <w:spacing w:after="0" w:line="240" w:lineRule="auto"/>
        <w:jc w:val="both"/>
        <w:rPr>
          <w:rFonts w:ascii="Arial Narrow" w:hAnsi="Arial Narrow" w:cs="Arial"/>
          <w:lang w:val="es-MX"/>
        </w:rPr>
      </w:pPr>
    </w:p>
    <w:p w:rsidR="00D65D19" w:rsidRPr="00D65D19" w:rsidRDefault="00D65D19" w:rsidP="00D65D19">
      <w:pPr>
        <w:pStyle w:val="Prrafodelista"/>
        <w:numPr>
          <w:ilvl w:val="1"/>
          <w:numId w:val="1"/>
        </w:numPr>
        <w:spacing w:after="0" w:line="240" w:lineRule="auto"/>
        <w:jc w:val="both"/>
        <w:rPr>
          <w:rFonts w:ascii="Arial Narrow" w:hAnsi="Arial Narrow" w:cs="Arial"/>
          <w:b/>
          <w:sz w:val="24"/>
          <w:lang w:val="es-MX"/>
        </w:rPr>
      </w:pPr>
      <w:r w:rsidRPr="00D65D19">
        <w:rPr>
          <w:rFonts w:ascii="Arial Narrow" w:hAnsi="Arial Narrow" w:cs="Arial"/>
          <w:b/>
          <w:sz w:val="24"/>
          <w:lang w:val="es-MX"/>
        </w:rPr>
        <w:t>Carga Orgánica a Aplicar</w:t>
      </w:r>
    </w:p>
    <w:p w:rsidR="00870B26" w:rsidRPr="007A7F7F" w:rsidRDefault="00870B26" w:rsidP="00D65D19">
      <w:pPr>
        <w:shd w:val="clear" w:color="auto" w:fill="FFFFFF"/>
        <w:spacing w:after="0" w:line="240" w:lineRule="auto"/>
        <w:jc w:val="both"/>
        <w:rPr>
          <w:rFonts w:ascii="Arial Narrow" w:eastAsia="Times New Roman" w:hAnsi="Arial Narrow" w:cs="Arial"/>
          <w:color w:val="000000"/>
          <w:szCs w:val="24"/>
          <w:lang w:val="es-ES" w:eastAsia="es-ES"/>
        </w:rPr>
      </w:pPr>
    </w:p>
    <w:p w:rsidR="00870B26" w:rsidRPr="00D65D19" w:rsidRDefault="00870B26" w:rsidP="00870B26">
      <w:pPr>
        <w:spacing w:after="0"/>
        <w:jc w:val="both"/>
        <w:rPr>
          <w:rFonts w:ascii="Arial Narrow" w:eastAsia="Times New Roman" w:hAnsi="Arial Narrow" w:cs="Arial"/>
          <w:color w:val="000000"/>
          <w:lang w:val="es-ES" w:eastAsia="es-ES"/>
        </w:rPr>
      </w:pPr>
      <w:r w:rsidRPr="00D65D19">
        <w:rPr>
          <w:rFonts w:ascii="Arial Narrow" w:hAnsi="Arial Narrow" w:cs="Arial"/>
          <w:lang w:val="es-MX"/>
        </w:rPr>
        <w:t xml:space="preserve">Para las aguas residuales industriales es necesario analizar las limitaciones por la carga orgánica, </w:t>
      </w:r>
      <w:r w:rsidRPr="00D65D19">
        <w:rPr>
          <w:rFonts w:ascii="Arial Narrow" w:eastAsia="Times New Roman" w:hAnsi="Arial Narrow" w:cs="Arial"/>
          <w:color w:val="000000"/>
          <w:lang w:val="es-ES" w:eastAsia="es-ES"/>
        </w:rPr>
        <w:t>la cual se describe por la siguiente ecuación:</w:t>
      </w:r>
    </w:p>
    <w:p w:rsidR="00870B26" w:rsidRPr="00D65D19" w:rsidRDefault="00870B26" w:rsidP="007A7F7F">
      <w:pPr>
        <w:spacing w:after="0" w:line="240" w:lineRule="auto"/>
        <w:rPr>
          <w:rFonts w:ascii="Arial Narrow" w:eastAsia="Times New Roman" w:hAnsi="Arial Narrow" w:cs="Arial"/>
          <w:color w:val="000000"/>
          <w:lang w:val="es-ES" w:eastAsia="es-ES"/>
        </w:rPr>
      </w:pPr>
    </w:p>
    <w:p w:rsidR="00870B26" w:rsidRPr="00D65D19" w:rsidRDefault="00870B26" w:rsidP="007A7F7F">
      <w:pPr>
        <w:spacing w:after="0" w:line="240" w:lineRule="auto"/>
        <w:jc w:val="center"/>
        <w:rPr>
          <w:rFonts w:ascii="Arial Narrow" w:eastAsia="Times New Roman" w:hAnsi="Arial Narrow" w:cs="Arial"/>
          <w:b/>
          <w:color w:val="000000"/>
          <w:lang w:val="es-ES" w:eastAsia="es-ES"/>
        </w:rPr>
      </w:pPr>
      <w:r w:rsidRPr="00D65D19">
        <w:rPr>
          <w:rFonts w:ascii="Arial Narrow" w:eastAsia="Times New Roman" w:hAnsi="Arial Narrow" w:cs="Arial"/>
          <w:b/>
          <w:color w:val="000000"/>
          <w:lang w:val="es-ES" w:eastAsia="es-ES"/>
        </w:rPr>
        <w:t>C.O. = (DBO</w:t>
      </w:r>
      <w:r w:rsidRPr="00D65D19">
        <w:rPr>
          <w:rFonts w:ascii="Arial Narrow" w:eastAsia="Times New Roman" w:hAnsi="Arial Narrow" w:cs="Arial"/>
          <w:b/>
          <w:color w:val="000000"/>
          <w:vertAlign w:val="subscript"/>
          <w:lang w:val="es-ES" w:eastAsia="es-ES"/>
        </w:rPr>
        <w:t>5</w:t>
      </w:r>
      <w:r w:rsidRPr="00D65D19">
        <w:rPr>
          <w:rFonts w:ascii="Arial Narrow" w:eastAsia="Times New Roman" w:hAnsi="Arial Narrow" w:cs="Arial"/>
          <w:b/>
          <w:color w:val="000000"/>
          <w:lang w:val="es-ES" w:eastAsia="es-ES"/>
        </w:rPr>
        <w:t xml:space="preserve"> [mg/L] * Q [m</w:t>
      </w:r>
      <w:r w:rsidRPr="00D65D19">
        <w:rPr>
          <w:rFonts w:ascii="Arial Narrow" w:eastAsia="Times New Roman" w:hAnsi="Arial Narrow" w:cs="Arial"/>
          <w:b/>
          <w:color w:val="000000"/>
          <w:vertAlign w:val="superscript"/>
          <w:lang w:val="es-ES" w:eastAsia="es-ES"/>
        </w:rPr>
        <w:t>3</w:t>
      </w:r>
      <w:r w:rsidRPr="00D65D19">
        <w:rPr>
          <w:rFonts w:ascii="Arial Narrow" w:eastAsia="Times New Roman" w:hAnsi="Arial Narrow" w:cs="Arial"/>
          <w:b/>
          <w:color w:val="000000"/>
          <w:lang w:val="es-ES" w:eastAsia="es-ES"/>
        </w:rPr>
        <w:t>/día]) / 1000 = Kg/día</w:t>
      </w:r>
    </w:p>
    <w:p w:rsidR="00870B26" w:rsidRPr="00D65D19" w:rsidRDefault="00870B26" w:rsidP="00D65D19">
      <w:pPr>
        <w:shd w:val="clear" w:color="auto" w:fill="FFFFFF"/>
        <w:spacing w:after="0" w:line="240" w:lineRule="auto"/>
        <w:ind w:left="426"/>
        <w:jc w:val="both"/>
        <w:rPr>
          <w:rFonts w:ascii="Arial Narrow" w:eastAsia="Times New Roman" w:hAnsi="Arial Narrow" w:cs="Arial"/>
          <w:color w:val="000000"/>
          <w:lang w:val="es-ES" w:eastAsia="es-ES"/>
        </w:rPr>
      </w:pPr>
    </w:p>
    <w:p w:rsidR="00870B26" w:rsidRDefault="007A7F7F" w:rsidP="007A7F7F">
      <w:pPr>
        <w:shd w:val="clear" w:color="auto" w:fill="FFFFFF"/>
        <w:spacing w:after="0" w:line="240" w:lineRule="auto"/>
        <w:jc w:val="center"/>
        <w:rPr>
          <w:rFonts w:ascii="Arial" w:eastAsia="Times New Roman" w:hAnsi="Arial" w:cs="Arial"/>
          <w:color w:val="000000"/>
          <w:sz w:val="24"/>
          <w:szCs w:val="24"/>
          <w:lang w:val="es-ES" w:eastAsia="es-ES"/>
        </w:rPr>
      </w:pPr>
      <w:r w:rsidRPr="007A7F7F">
        <w:rPr>
          <w:noProof/>
          <w:lang w:eastAsia="es-CL"/>
        </w:rPr>
        <w:drawing>
          <wp:inline distT="0" distB="0" distL="0" distR="0" wp14:anchorId="75A61C90" wp14:editId="00A2AEC3">
            <wp:extent cx="5207000" cy="2687259"/>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08333" cy="2687947"/>
                    </a:xfrm>
                    <a:prstGeom prst="rect">
                      <a:avLst/>
                    </a:prstGeom>
                    <a:noFill/>
                    <a:ln>
                      <a:noFill/>
                    </a:ln>
                  </pic:spPr>
                </pic:pic>
              </a:graphicData>
            </a:graphic>
          </wp:inline>
        </w:drawing>
      </w:r>
    </w:p>
    <w:p w:rsidR="007A7F7F" w:rsidRPr="007A7F7F" w:rsidRDefault="00533B27" w:rsidP="007A7F7F">
      <w:pPr>
        <w:shd w:val="clear" w:color="auto" w:fill="FFFFFF"/>
        <w:spacing w:after="0" w:line="240" w:lineRule="auto"/>
        <w:jc w:val="center"/>
        <w:rPr>
          <w:rFonts w:ascii="Arial Narrow" w:eastAsia="Times New Roman" w:hAnsi="Arial Narrow" w:cs="Arial"/>
          <w:color w:val="000000"/>
          <w:sz w:val="24"/>
          <w:szCs w:val="24"/>
          <w:lang w:val="es-ES" w:eastAsia="es-ES"/>
        </w:rPr>
      </w:pPr>
      <w:r>
        <w:rPr>
          <w:rFonts w:ascii="Arial Narrow" w:eastAsia="Times New Roman" w:hAnsi="Arial Narrow" w:cs="Arial"/>
          <w:b/>
          <w:color w:val="000000"/>
          <w:szCs w:val="24"/>
          <w:lang w:val="es-ES" w:eastAsia="es-ES"/>
        </w:rPr>
        <w:t>Tabla N°9</w:t>
      </w:r>
      <w:r w:rsidR="007A7F7F" w:rsidRPr="007A7F7F">
        <w:rPr>
          <w:rFonts w:ascii="Arial Narrow" w:eastAsia="Times New Roman" w:hAnsi="Arial Narrow" w:cs="Arial"/>
          <w:b/>
          <w:color w:val="000000"/>
          <w:szCs w:val="24"/>
          <w:lang w:val="es-ES" w:eastAsia="es-ES"/>
        </w:rPr>
        <w:t>.-</w:t>
      </w:r>
      <w:r w:rsidR="007A7F7F" w:rsidRPr="007A7F7F">
        <w:rPr>
          <w:rFonts w:ascii="Arial Narrow" w:eastAsia="Times New Roman" w:hAnsi="Arial Narrow" w:cs="Arial"/>
          <w:color w:val="000000"/>
          <w:szCs w:val="24"/>
          <w:lang w:val="es-ES" w:eastAsia="es-ES"/>
        </w:rPr>
        <w:t xml:space="preserve"> Carga Orgánica a Aplicar</w:t>
      </w:r>
    </w:p>
    <w:p w:rsidR="007A7F7F" w:rsidRPr="007A7F7F" w:rsidRDefault="007A7F7F" w:rsidP="007A7F7F">
      <w:pPr>
        <w:shd w:val="clear" w:color="auto" w:fill="FFFFFF"/>
        <w:spacing w:after="0" w:line="240" w:lineRule="auto"/>
        <w:jc w:val="both"/>
        <w:rPr>
          <w:rFonts w:ascii="Arial" w:eastAsia="Times New Roman" w:hAnsi="Arial" w:cs="Arial"/>
          <w:color w:val="000000"/>
          <w:lang w:val="es-ES" w:eastAsia="es-ES"/>
        </w:rPr>
      </w:pPr>
    </w:p>
    <w:p w:rsidR="004D481A" w:rsidRPr="009060E1" w:rsidRDefault="009F3634" w:rsidP="009F3634">
      <w:pPr>
        <w:pStyle w:val="Prrafodelista"/>
        <w:numPr>
          <w:ilvl w:val="0"/>
          <w:numId w:val="1"/>
        </w:numPr>
        <w:spacing w:after="0"/>
        <w:jc w:val="both"/>
        <w:outlineLvl w:val="0"/>
        <w:rPr>
          <w:rFonts w:ascii="Arial Narrow" w:eastAsia="Times New Roman" w:hAnsi="Arial Narrow" w:cs="Arial"/>
          <w:color w:val="000000"/>
          <w:sz w:val="24"/>
          <w:szCs w:val="24"/>
          <w:lang w:val="es-ES" w:eastAsia="es-ES"/>
        </w:rPr>
      </w:pPr>
      <w:bookmarkStart w:id="8" w:name="_Toc436218573"/>
      <w:r w:rsidRPr="009060E1">
        <w:rPr>
          <w:rFonts w:ascii="Arial Narrow" w:hAnsi="Arial Narrow" w:cs="Arial"/>
          <w:b/>
          <w:sz w:val="24"/>
          <w:szCs w:val="24"/>
        </w:rPr>
        <w:lastRenderedPageBreak/>
        <w:t>SECTORIZACIÓN DE LAS ÁREAS DE APLICACIÓN</w:t>
      </w:r>
      <w:bookmarkEnd w:id="8"/>
      <w:r w:rsidRPr="009060E1">
        <w:rPr>
          <w:rFonts w:ascii="Arial Narrow" w:hAnsi="Arial Narrow" w:cs="Arial"/>
          <w:b/>
          <w:sz w:val="24"/>
          <w:szCs w:val="24"/>
        </w:rPr>
        <w:t xml:space="preserve"> </w:t>
      </w:r>
    </w:p>
    <w:p w:rsidR="009F3634" w:rsidRPr="009060E1" w:rsidRDefault="009F3634" w:rsidP="009060E1">
      <w:pPr>
        <w:shd w:val="clear" w:color="auto" w:fill="FFFFFF"/>
        <w:spacing w:after="0" w:line="240" w:lineRule="auto"/>
        <w:ind w:left="426"/>
        <w:jc w:val="both"/>
        <w:rPr>
          <w:rFonts w:ascii="Arial Narrow" w:eastAsia="Times New Roman" w:hAnsi="Arial Narrow" w:cs="Arial"/>
          <w:color w:val="000000"/>
          <w:lang w:val="es-ES" w:eastAsia="es-ES"/>
        </w:rPr>
      </w:pPr>
    </w:p>
    <w:p w:rsidR="009F3634" w:rsidRPr="009060E1" w:rsidRDefault="005E0DB8" w:rsidP="009060E1">
      <w:pPr>
        <w:spacing w:after="0" w:line="240" w:lineRule="auto"/>
        <w:jc w:val="both"/>
        <w:rPr>
          <w:rFonts w:ascii="Arial Narrow" w:hAnsi="Arial Narrow"/>
        </w:rPr>
      </w:pPr>
      <w:r w:rsidRPr="009060E1">
        <w:rPr>
          <w:rFonts w:ascii="Arial Narrow" w:hAnsi="Arial Narrow"/>
        </w:rPr>
        <w:t xml:space="preserve">El caudal de diseño se obtuvo sectorizando en 13 sectores de riego, el área de disposición (6,8 </w:t>
      </w:r>
      <w:proofErr w:type="spellStart"/>
      <w:r w:rsidRPr="009060E1">
        <w:rPr>
          <w:rFonts w:ascii="Arial Narrow" w:hAnsi="Arial Narrow"/>
        </w:rPr>
        <w:t>hás</w:t>
      </w:r>
      <w:proofErr w:type="spellEnd"/>
      <w:r w:rsidRPr="009060E1">
        <w:rPr>
          <w:rFonts w:ascii="Arial Narrow" w:hAnsi="Arial Narrow"/>
        </w:rPr>
        <w:t>), lo que se resume en la siguiente tabla:</w:t>
      </w:r>
    </w:p>
    <w:p w:rsidR="005E0DB8" w:rsidRPr="009060E1" w:rsidRDefault="005E0DB8" w:rsidP="009060E1">
      <w:pPr>
        <w:spacing w:after="0" w:line="240" w:lineRule="auto"/>
        <w:jc w:val="both"/>
        <w:rPr>
          <w:rFonts w:ascii="Arial Narrow" w:hAnsi="Arial Narrow"/>
        </w:rPr>
      </w:pPr>
    </w:p>
    <w:tbl>
      <w:tblPr>
        <w:tblW w:w="3108" w:type="dxa"/>
        <w:jc w:val="center"/>
        <w:tblInd w:w="55" w:type="dxa"/>
        <w:tblCellMar>
          <w:left w:w="70" w:type="dxa"/>
          <w:right w:w="70" w:type="dxa"/>
        </w:tblCellMar>
        <w:tblLook w:val="04A0" w:firstRow="1" w:lastRow="0" w:firstColumn="1" w:lastColumn="0" w:noHBand="0" w:noVBand="1"/>
      </w:tblPr>
      <w:tblGrid>
        <w:gridCol w:w="840"/>
        <w:gridCol w:w="1146"/>
        <w:gridCol w:w="1122"/>
      </w:tblGrid>
      <w:tr w:rsidR="005E0DB8" w:rsidRPr="009060E1" w:rsidTr="009060E1">
        <w:trPr>
          <w:trHeight w:val="300"/>
          <w:jc w:val="center"/>
        </w:trPr>
        <w:tc>
          <w:tcPr>
            <w:tcW w:w="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5E0DB8" w:rsidRPr="009060E1" w:rsidRDefault="005E0DB8" w:rsidP="009060E1">
            <w:pPr>
              <w:spacing w:after="0" w:line="240" w:lineRule="auto"/>
              <w:jc w:val="center"/>
              <w:rPr>
                <w:rFonts w:ascii="Arial Narrow" w:hAnsi="Arial Narrow" w:cs="Arial"/>
                <w:b/>
                <w:bCs/>
                <w:color w:val="000000"/>
                <w:lang w:eastAsia="es-CL"/>
              </w:rPr>
            </w:pPr>
            <w:r w:rsidRPr="009060E1">
              <w:rPr>
                <w:rFonts w:ascii="Arial Narrow" w:hAnsi="Arial Narrow" w:cs="Arial"/>
                <w:b/>
                <w:bCs/>
                <w:color w:val="000000"/>
                <w:lang w:eastAsia="es-CL"/>
              </w:rPr>
              <w:t>Sector</w:t>
            </w:r>
          </w:p>
        </w:tc>
        <w:tc>
          <w:tcPr>
            <w:tcW w:w="1146" w:type="dxa"/>
            <w:tcBorders>
              <w:top w:val="single" w:sz="4" w:space="0" w:color="auto"/>
              <w:left w:val="nil"/>
              <w:bottom w:val="single" w:sz="4" w:space="0" w:color="auto"/>
              <w:right w:val="single" w:sz="4" w:space="0" w:color="auto"/>
            </w:tcBorders>
            <w:shd w:val="clear" w:color="auto" w:fill="D9D9D9" w:themeFill="background1" w:themeFillShade="D9"/>
            <w:hideMark/>
          </w:tcPr>
          <w:p w:rsidR="005E0DB8" w:rsidRPr="009060E1" w:rsidRDefault="005E0DB8" w:rsidP="009060E1">
            <w:pPr>
              <w:spacing w:after="0" w:line="240" w:lineRule="auto"/>
              <w:jc w:val="center"/>
              <w:rPr>
                <w:rFonts w:ascii="Arial Narrow" w:hAnsi="Arial Narrow" w:cs="Arial"/>
                <w:b/>
                <w:bCs/>
                <w:color w:val="000000"/>
                <w:lang w:eastAsia="es-CL"/>
              </w:rPr>
            </w:pPr>
            <w:r w:rsidRPr="009060E1">
              <w:rPr>
                <w:rFonts w:ascii="Arial Narrow" w:hAnsi="Arial Narrow" w:cs="Arial"/>
                <w:b/>
                <w:bCs/>
                <w:color w:val="000000"/>
                <w:lang w:eastAsia="es-CL"/>
              </w:rPr>
              <w:t>Área (ha)</w:t>
            </w:r>
          </w:p>
        </w:tc>
        <w:tc>
          <w:tcPr>
            <w:tcW w:w="1122" w:type="dxa"/>
            <w:tcBorders>
              <w:top w:val="single" w:sz="4" w:space="0" w:color="auto"/>
              <w:left w:val="nil"/>
              <w:bottom w:val="single" w:sz="4" w:space="0" w:color="auto"/>
              <w:right w:val="single" w:sz="4" w:space="0" w:color="auto"/>
            </w:tcBorders>
            <w:shd w:val="clear" w:color="auto" w:fill="D9D9D9" w:themeFill="background1" w:themeFillShade="D9"/>
            <w:hideMark/>
          </w:tcPr>
          <w:p w:rsidR="005E0DB8" w:rsidRPr="009060E1" w:rsidRDefault="005E0DB8" w:rsidP="009060E1">
            <w:pPr>
              <w:spacing w:after="0" w:line="240" w:lineRule="auto"/>
              <w:jc w:val="center"/>
              <w:rPr>
                <w:rFonts w:ascii="Arial Narrow" w:hAnsi="Arial Narrow" w:cs="Arial"/>
                <w:b/>
                <w:bCs/>
                <w:color w:val="000000"/>
                <w:lang w:eastAsia="es-CL"/>
              </w:rPr>
            </w:pPr>
            <w:r w:rsidRPr="009060E1">
              <w:rPr>
                <w:rFonts w:ascii="Arial Narrow" w:hAnsi="Arial Narrow" w:cs="Arial"/>
                <w:b/>
                <w:bCs/>
                <w:color w:val="000000"/>
                <w:lang w:eastAsia="es-CL"/>
              </w:rPr>
              <w:t>Caudal (l/s)</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S1</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0,43</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5,39</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S2</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0,49</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6,18</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S3</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0,51</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6,43</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S4</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0,51</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6,42</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S5</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0,56</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7,07</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S6</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0,53</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6,65</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S7</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0,49</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6,23</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S8</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0,53</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6,72</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S9</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0,52</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6,64</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S10</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0,58</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7,31</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S11</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0,55</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7,01</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S12</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0,58</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7,33</w:t>
            </w:r>
          </w:p>
        </w:tc>
      </w:tr>
      <w:tr w:rsidR="005E0DB8" w:rsidRPr="009060E1" w:rsidTr="009060E1">
        <w:trPr>
          <w:trHeight w:val="285"/>
          <w:jc w:val="center"/>
        </w:trPr>
        <w:tc>
          <w:tcPr>
            <w:tcW w:w="840" w:type="dxa"/>
            <w:tcBorders>
              <w:top w:val="nil"/>
              <w:left w:val="single" w:sz="4" w:space="0" w:color="auto"/>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S13</w:t>
            </w:r>
          </w:p>
        </w:tc>
        <w:tc>
          <w:tcPr>
            <w:tcW w:w="1146" w:type="dxa"/>
            <w:tcBorders>
              <w:top w:val="nil"/>
              <w:left w:val="nil"/>
              <w:bottom w:val="single" w:sz="4" w:space="0" w:color="auto"/>
              <w:right w:val="single" w:sz="4" w:space="0" w:color="auto"/>
            </w:tcBorders>
            <w:shd w:val="clear" w:color="auto" w:fill="auto"/>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0,53</w:t>
            </w:r>
          </w:p>
        </w:tc>
        <w:tc>
          <w:tcPr>
            <w:tcW w:w="1122" w:type="dxa"/>
            <w:tcBorders>
              <w:top w:val="nil"/>
              <w:left w:val="nil"/>
              <w:bottom w:val="single" w:sz="4" w:space="0" w:color="auto"/>
              <w:right w:val="single" w:sz="4" w:space="0" w:color="auto"/>
            </w:tcBorders>
            <w:shd w:val="clear" w:color="auto" w:fill="auto"/>
            <w:noWrap/>
            <w:vAlign w:val="bottom"/>
            <w:hideMark/>
          </w:tcPr>
          <w:p w:rsidR="005E0DB8" w:rsidRPr="009060E1" w:rsidRDefault="005E0DB8" w:rsidP="009060E1">
            <w:pPr>
              <w:spacing w:after="0" w:line="240" w:lineRule="auto"/>
              <w:jc w:val="center"/>
              <w:rPr>
                <w:rFonts w:ascii="Arial Narrow" w:hAnsi="Arial Narrow" w:cs="Arial"/>
                <w:color w:val="000000"/>
                <w:lang w:eastAsia="es-CL"/>
              </w:rPr>
            </w:pPr>
            <w:r w:rsidRPr="009060E1">
              <w:rPr>
                <w:rFonts w:ascii="Arial Narrow" w:hAnsi="Arial Narrow" w:cs="Arial"/>
                <w:color w:val="000000"/>
                <w:lang w:eastAsia="es-CL"/>
              </w:rPr>
              <w:t>6,73</w:t>
            </w:r>
          </w:p>
        </w:tc>
      </w:tr>
    </w:tbl>
    <w:p w:rsidR="005E0DB8" w:rsidRPr="009060E1" w:rsidRDefault="00875B66" w:rsidP="009060E1">
      <w:pPr>
        <w:spacing w:after="0" w:line="240" w:lineRule="auto"/>
        <w:jc w:val="center"/>
        <w:rPr>
          <w:rFonts w:ascii="Arial Narrow" w:hAnsi="Arial Narrow" w:cs="Arial"/>
          <w:lang w:val="es-MX"/>
        </w:rPr>
      </w:pPr>
      <w:r w:rsidRPr="009060E1">
        <w:rPr>
          <w:rFonts w:ascii="Arial Narrow" w:hAnsi="Arial Narrow" w:cs="Arial"/>
          <w:b/>
          <w:lang w:val="es-MX"/>
        </w:rPr>
        <w:t xml:space="preserve">Tabla N° </w:t>
      </w:r>
      <w:r w:rsidR="00533B27">
        <w:rPr>
          <w:rFonts w:ascii="Arial Narrow" w:hAnsi="Arial Narrow" w:cs="Arial"/>
          <w:b/>
          <w:lang w:val="es-MX"/>
        </w:rPr>
        <w:t>10</w:t>
      </w:r>
      <w:r w:rsidRPr="009060E1">
        <w:rPr>
          <w:rFonts w:ascii="Arial Narrow" w:hAnsi="Arial Narrow" w:cs="Arial"/>
          <w:b/>
          <w:lang w:val="es-MX"/>
        </w:rPr>
        <w:t>.-</w:t>
      </w:r>
      <w:r w:rsidRPr="009060E1">
        <w:rPr>
          <w:rFonts w:ascii="Arial Narrow" w:hAnsi="Arial Narrow" w:cs="Arial"/>
          <w:lang w:val="es-MX"/>
        </w:rPr>
        <w:t xml:space="preserve"> Sectores de Riego</w:t>
      </w:r>
    </w:p>
    <w:p w:rsidR="00875B66" w:rsidRPr="009060E1" w:rsidRDefault="00875B66" w:rsidP="009060E1">
      <w:pPr>
        <w:spacing w:after="0" w:line="240" w:lineRule="auto"/>
        <w:jc w:val="both"/>
        <w:rPr>
          <w:rFonts w:ascii="Arial Narrow" w:hAnsi="Arial Narrow" w:cs="Arial"/>
          <w:lang w:val="es-MX"/>
        </w:rPr>
      </w:pPr>
    </w:p>
    <w:p w:rsidR="005E0DB8" w:rsidRPr="00804A4E" w:rsidRDefault="00875B66" w:rsidP="009060E1">
      <w:pPr>
        <w:spacing w:after="0" w:line="240" w:lineRule="auto"/>
        <w:jc w:val="both"/>
        <w:rPr>
          <w:rFonts w:ascii="Arial Narrow" w:hAnsi="Arial Narrow" w:cs="Arial"/>
          <w:bCs/>
        </w:rPr>
      </w:pPr>
      <w:r w:rsidRPr="00804A4E">
        <w:rPr>
          <w:rFonts w:ascii="Arial Narrow" w:hAnsi="Arial Narrow" w:cs="Arial"/>
          <w:bCs/>
        </w:rPr>
        <w:t>Georreferenciación</w:t>
      </w:r>
      <w:r w:rsidR="00804A4E" w:rsidRPr="00804A4E">
        <w:rPr>
          <w:rFonts w:ascii="Arial Narrow" w:hAnsi="Arial Narrow" w:cs="Arial"/>
          <w:bCs/>
        </w:rPr>
        <w:t xml:space="preserve"> de la zona de aplicación, en donde se considera un polígono en donde están contenidos los 13 sectores </w:t>
      </w:r>
      <w:r w:rsidR="00804A4E">
        <w:rPr>
          <w:rFonts w:ascii="Arial Narrow" w:hAnsi="Arial Narrow" w:cs="Arial"/>
          <w:bCs/>
        </w:rPr>
        <w:t>riego</w:t>
      </w:r>
      <w:r w:rsidR="00804A4E" w:rsidRPr="00804A4E">
        <w:rPr>
          <w:rFonts w:ascii="Arial Narrow" w:hAnsi="Arial Narrow" w:cs="Arial"/>
          <w:bCs/>
        </w:rPr>
        <w:t>.</w:t>
      </w:r>
    </w:p>
    <w:p w:rsidR="009060E1" w:rsidRPr="009060E1" w:rsidRDefault="009060E1" w:rsidP="009060E1">
      <w:pPr>
        <w:spacing w:after="0" w:line="240" w:lineRule="auto"/>
        <w:jc w:val="both"/>
        <w:rPr>
          <w:rFonts w:ascii="Arial Narrow" w:hAnsi="Arial Narrow" w:cs="Arial"/>
          <w:b/>
          <w:bCs/>
        </w:rPr>
      </w:pPr>
    </w:p>
    <w:tbl>
      <w:tblPr>
        <w:tblStyle w:val="Tablaconcuadrcula"/>
        <w:tblW w:w="0" w:type="auto"/>
        <w:tblInd w:w="675" w:type="dxa"/>
        <w:tblLayout w:type="fixed"/>
        <w:tblLook w:val="04A0" w:firstRow="1" w:lastRow="0" w:firstColumn="1" w:lastColumn="0" w:noHBand="0" w:noVBand="1"/>
      </w:tblPr>
      <w:tblGrid>
        <w:gridCol w:w="2410"/>
        <w:gridCol w:w="1134"/>
        <w:gridCol w:w="851"/>
        <w:gridCol w:w="1559"/>
        <w:gridCol w:w="1559"/>
      </w:tblGrid>
      <w:tr w:rsidR="00875B66" w:rsidRPr="009060E1" w:rsidTr="009060E1">
        <w:trPr>
          <w:trHeight w:val="185"/>
        </w:trPr>
        <w:tc>
          <w:tcPr>
            <w:tcW w:w="2410" w:type="dxa"/>
            <w:vMerge w:val="restart"/>
            <w:shd w:val="clear" w:color="auto" w:fill="D9D9D9" w:themeFill="background1" w:themeFillShade="D9"/>
            <w:vAlign w:val="center"/>
          </w:tcPr>
          <w:p w:rsidR="00875B66" w:rsidRPr="009060E1" w:rsidRDefault="00875B66" w:rsidP="009060E1">
            <w:pPr>
              <w:jc w:val="center"/>
              <w:rPr>
                <w:rFonts w:ascii="Arial Narrow" w:hAnsi="Arial Narrow" w:cs="Arial"/>
                <w:b/>
                <w:lang w:val="es-MX"/>
              </w:rPr>
            </w:pPr>
            <w:r w:rsidRPr="009060E1">
              <w:rPr>
                <w:rFonts w:ascii="Arial Narrow" w:hAnsi="Arial Narrow" w:cs="Arial"/>
                <w:b/>
                <w:lang w:val="es-MX"/>
              </w:rPr>
              <w:t>Componente Del Sistema</w:t>
            </w:r>
          </w:p>
        </w:tc>
        <w:tc>
          <w:tcPr>
            <w:tcW w:w="1134" w:type="dxa"/>
            <w:vMerge w:val="restart"/>
            <w:shd w:val="clear" w:color="auto" w:fill="D9D9D9" w:themeFill="background1" w:themeFillShade="D9"/>
          </w:tcPr>
          <w:p w:rsidR="00875B66" w:rsidRPr="009060E1" w:rsidRDefault="00875B66" w:rsidP="009060E1">
            <w:pPr>
              <w:jc w:val="center"/>
              <w:rPr>
                <w:rFonts w:ascii="Arial Narrow" w:hAnsi="Arial Narrow" w:cs="Arial"/>
                <w:b/>
                <w:lang w:val="es-MX"/>
              </w:rPr>
            </w:pPr>
            <w:r w:rsidRPr="009060E1">
              <w:rPr>
                <w:rFonts w:ascii="Arial Narrow" w:hAnsi="Arial Narrow" w:cs="Arial"/>
                <w:b/>
                <w:lang w:val="es-MX"/>
              </w:rPr>
              <w:t>Superficie</w:t>
            </w:r>
          </w:p>
          <w:p w:rsidR="00875B66" w:rsidRPr="009060E1" w:rsidRDefault="00875B66" w:rsidP="009060E1">
            <w:pPr>
              <w:jc w:val="center"/>
              <w:rPr>
                <w:rFonts w:ascii="Arial Narrow" w:hAnsi="Arial Narrow" w:cs="Arial"/>
                <w:b/>
                <w:lang w:val="es-MX"/>
              </w:rPr>
            </w:pPr>
            <w:r w:rsidRPr="009060E1">
              <w:rPr>
                <w:rFonts w:ascii="Arial Narrow" w:hAnsi="Arial Narrow" w:cs="Arial"/>
                <w:b/>
                <w:lang w:val="es-MX"/>
              </w:rPr>
              <w:t>(m2)</w:t>
            </w:r>
          </w:p>
        </w:tc>
        <w:tc>
          <w:tcPr>
            <w:tcW w:w="3969" w:type="dxa"/>
            <w:gridSpan w:val="3"/>
            <w:shd w:val="clear" w:color="auto" w:fill="D9D9D9" w:themeFill="background1" w:themeFillShade="D9"/>
          </w:tcPr>
          <w:p w:rsidR="00875B66" w:rsidRPr="009060E1" w:rsidRDefault="00875B66" w:rsidP="009060E1">
            <w:pPr>
              <w:jc w:val="center"/>
              <w:rPr>
                <w:rFonts w:ascii="Arial Narrow" w:hAnsi="Arial Narrow" w:cs="Arial"/>
                <w:b/>
                <w:lang w:val="es-MX"/>
              </w:rPr>
            </w:pPr>
            <w:r w:rsidRPr="009060E1">
              <w:rPr>
                <w:rFonts w:ascii="Arial Narrow" w:hAnsi="Arial Narrow" w:cs="Arial"/>
                <w:b/>
                <w:lang w:val="es-MX"/>
              </w:rPr>
              <w:t>Vértices Polígonos</w:t>
            </w:r>
          </w:p>
        </w:tc>
      </w:tr>
      <w:tr w:rsidR="00875B66" w:rsidRPr="009060E1" w:rsidTr="009060E1">
        <w:trPr>
          <w:trHeight w:val="185"/>
        </w:trPr>
        <w:tc>
          <w:tcPr>
            <w:tcW w:w="2410" w:type="dxa"/>
            <w:vMerge/>
            <w:shd w:val="clear" w:color="auto" w:fill="D9D9D9" w:themeFill="background1" w:themeFillShade="D9"/>
          </w:tcPr>
          <w:p w:rsidR="00875B66" w:rsidRPr="009060E1" w:rsidRDefault="00875B66" w:rsidP="009060E1">
            <w:pPr>
              <w:jc w:val="center"/>
              <w:rPr>
                <w:rFonts w:ascii="Arial Narrow" w:hAnsi="Arial Narrow" w:cs="Arial"/>
                <w:b/>
                <w:lang w:val="es-MX"/>
              </w:rPr>
            </w:pPr>
          </w:p>
        </w:tc>
        <w:tc>
          <w:tcPr>
            <w:tcW w:w="1134" w:type="dxa"/>
            <w:vMerge/>
            <w:shd w:val="clear" w:color="auto" w:fill="D9D9D9" w:themeFill="background1" w:themeFillShade="D9"/>
          </w:tcPr>
          <w:p w:rsidR="00875B66" w:rsidRPr="009060E1" w:rsidRDefault="00875B66" w:rsidP="009060E1">
            <w:pPr>
              <w:jc w:val="center"/>
              <w:rPr>
                <w:rFonts w:ascii="Arial Narrow" w:hAnsi="Arial Narrow" w:cs="Arial"/>
                <w:b/>
                <w:lang w:val="es-MX"/>
              </w:rPr>
            </w:pPr>
          </w:p>
        </w:tc>
        <w:tc>
          <w:tcPr>
            <w:tcW w:w="851" w:type="dxa"/>
            <w:shd w:val="clear" w:color="auto" w:fill="D9D9D9" w:themeFill="background1" w:themeFillShade="D9"/>
          </w:tcPr>
          <w:p w:rsidR="00875B66" w:rsidRPr="009060E1" w:rsidRDefault="00875B66" w:rsidP="009060E1">
            <w:pPr>
              <w:jc w:val="center"/>
              <w:rPr>
                <w:rFonts w:ascii="Arial Narrow" w:hAnsi="Arial Narrow" w:cs="Arial"/>
                <w:b/>
                <w:lang w:val="es-MX"/>
              </w:rPr>
            </w:pPr>
            <w:r w:rsidRPr="009060E1">
              <w:rPr>
                <w:rFonts w:ascii="Arial Narrow" w:hAnsi="Arial Narrow" w:cs="Arial"/>
                <w:b/>
                <w:lang w:val="es-MX"/>
              </w:rPr>
              <w:t>Punto</w:t>
            </w:r>
          </w:p>
        </w:tc>
        <w:tc>
          <w:tcPr>
            <w:tcW w:w="1559" w:type="dxa"/>
            <w:shd w:val="clear" w:color="auto" w:fill="D9D9D9" w:themeFill="background1" w:themeFillShade="D9"/>
          </w:tcPr>
          <w:p w:rsidR="00875B66" w:rsidRPr="009060E1" w:rsidRDefault="00875B66" w:rsidP="009060E1">
            <w:pPr>
              <w:jc w:val="center"/>
              <w:rPr>
                <w:rFonts w:ascii="Arial Narrow" w:hAnsi="Arial Narrow" w:cs="Arial"/>
                <w:b/>
                <w:lang w:val="es-MX"/>
              </w:rPr>
            </w:pPr>
            <w:r w:rsidRPr="009060E1">
              <w:rPr>
                <w:rFonts w:ascii="Arial Narrow" w:hAnsi="Arial Narrow" w:cs="Arial"/>
                <w:b/>
                <w:lang w:val="es-MX"/>
              </w:rPr>
              <w:t>Coordenada E</w:t>
            </w:r>
          </w:p>
        </w:tc>
        <w:tc>
          <w:tcPr>
            <w:tcW w:w="1559" w:type="dxa"/>
            <w:shd w:val="clear" w:color="auto" w:fill="D9D9D9" w:themeFill="background1" w:themeFillShade="D9"/>
          </w:tcPr>
          <w:p w:rsidR="00875B66" w:rsidRPr="009060E1" w:rsidRDefault="00875B66" w:rsidP="009060E1">
            <w:pPr>
              <w:jc w:val="center"/>
              <w:rPr>
                <w:rFonts w:ascii="Arial Narrow" w:hAnsi="Arial Narrow" w:cs="Arial"/>
                <w:b/>
                <w:lang w:val="es-MX"/>
              </w:rPr>
            </w:pPr>
            <w:r w:rsidRPr="009060E1">
              <w:rPr>
                <w:rFonts w:ascii="Arial Narrow" w:hAnsi="Arial Narrow" w:cs="Arial"/>
                <w:b/>
                <w:lang w:val="es-MX"/>
              </w:rPr>
              <w:t>Coordenada N</w:t>
            </w:r>
          </w:p>
        </w:tc>
      </w:tr>
      <w:tr w:rsidR="009060E1" w:rsidRPr="009060E1" w:rsidTr="009060E1">
        <w:trPr>
          <w:trHeight w:val="74"/>
        </w:trPr>
        <w:tc>
          <w:tcPr>
            <w:tcW w:w="2410" w:type="dxa"/>
            <w:vMerge w:val="restart"/>
            <w:vAlign w:val="center"/>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Zona de Aplicación de</w:t>
            </w:r>
          </w:p>
          <w:p w:rsidR="00875B66" w:rsidRPr="009060E1" w:rsidRDefault="00875B66" w:rsidP="009060E1">
            <w:pPr>
              <w:jc w:val="center"/>
              <w:rPr>
                <w:rFonts w:ascii="Arial Narrow" w:hAnsi="Arial Narrow" w:cs="Arial"/>
                <w:lang w:val="es-MX"/>
              </w:rPr>
            </w:pPr>
            <w:proofErr w:type="spellStart"/>
            <w:r w:rsidRPr="009060E1">
              <w:rPr>
                <w:rFonts w:ascii="Arial Narrow" w:hAnsi="Arial Narrow" w:cs="Arial"/>
                <w:lang w:val="es-MX"/>
              </w:rPr>
              <w:t>RILes</w:t>
            </w:r>
            <w:proofErr w:type="spellEnd"/>
            <w:r w:rsidRPr="009060E1">
              <w:rPr>
                <w:rFonts w:ascii="Arial Narrow" w:hAnsi="Arial Narrow" w:cs="Arial"/>
                <w:lang w:val="es-MX"/>
              </w:rPr>
              <w:t xml:space="preserve"> Tratados</w:t>
            </w:r>
          </w:p>
        </w:tc>
        <w:tc>
          <w:tcPr>
            <w:tcW w:w="1134" w:type="dxa"/>
            <w:vMerge w:val="restart"/>
            <w:vAlign w:val="center"/>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68.005</w:t>
            </w:r>
          </w:p>
        </w:tc>
        <w:tc>
          <w:tcPr>
            <w:tcW w:w="851"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1</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Calibri"/>
              </w:rPr>
              <w:t>333570</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6198609</w:t>
            </w:r>
          </w:p>
        </w:tc>
      </w:tr>
      <w:tr w:rsidR="009060E1" w:rsidRPr="009060E1" w:rsidTr="009060E1">
        <w:trPr>
          <w:trHeight w:val="74"/>
        </w:trPr>
        <w:tc>
          <w:tcPr>
            <w:tcW w:w="2410" w:type="dxa"/>
            <w:vMerge/>
          </w:tcPr>
          <w:p w:rsidR="00875B66" w:rsidRPr="009060E1" w:rsidRDefault="00875B66" w:rsidP="009060E1">
            <w:pPr>
              <w:jc w:val="both"/>
              <w:rPr>
                <w:rFonts w:ascii="Arial Narrow" w:hAnsi="Arial Narrow" w:cs="Arial"/>
                <w:lang w:val="es-MX"/>
              </w:rPr>
            </w:pPr>
          </w:p>
        </w:tc>
        <w:tc>
          <w:tcPr>
            <w:tcW w:w="1134" w:type="dxa"/>
            <w:vMerge/>
          </w:tcPr>
          <w:p w:rsidR="00875B66" w:rsidRPr="009060E1" w:rsidRDefault="00875B66" w:rsidP="009060E1">
            <w:pPr>
              <w:jc w:val="both"/>
              <w:rPr>
                <w:rFonts w:ascii="Arial Narrow" w:hAnsi="Arial Narrow" w:cs="Arial"/>
                <w:lang w:val="es-MX"/>
              </w:rPr>
            </w:pPr>
          </w:p>
        </w:tc>
        <w:tc>
          <w:tcPr>
            <w:tcW w:w="851"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2</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333784</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6198588</w:t>
            </w:r>
          </w:p>
        </w:tc>
      </w:tr>
      <w:tr w:rsidR="009060E1" w:rsidRPr="009060E1" w:rsidTr="009060E1">
        <w:trPr>
          <w:trHeight w:val="74"/>
        </w:trPr>
        <w:tc>
          <w:tcPr>
            <w:tcW w:w="2410" w:type="dxa"/>
            <w:vMerge/>
          </w:tcPr>
          <w:p w:rsidR="00875B66" w:rsidRPr="009060E1" w:rsidRDefault="00875B66" w:rsidP="009060E1">
            <w:pPr>
              <w:jc w:val="both"/>
              <w:rPr>
                <w:rFonts w:ascii="Arial Narrow" w:hAnsi="Arial Narrow" w:cs="Arial"/>
                <w:lang w:val="es-MX"/>
              </w:rPr>
            </w:pPr>
          </w:p>
        </w:tc>
        <w:tc>
          <w:tcPr>
            <w:tcW w:w="1134" w:type="dxa"/>
            <w:vMerge/>
          </w:tcPr>
          <w:p w:rsidR="00875B66" w:rsidRPr="009060E1" w:rsidRDefault="00875B66" w:rsidP="009060E1">
            <w:pPr>
              <w:jc w:val="both"/>
              <w:rPr>
                <w:rFonts w:ascii="Arial Narrow" w:hAnsi="Arial Narrow" w:cs="Arial"/>
                <w:lang w:val="es-MX"/>
              </w:rPr>
            </w:pPr>
          </w:p>
        </w:tc>
        <w:tc>
          <w:tcPr>
            <w:tcW w:w="851"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3</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333753</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6198471</w:t>
            </w:r>
          </w:p>
        </w:tc>
      </w:tr>
      <w:tr w:rsidR="009060E1" w:rsidRPr="009060E1" w:rsidTr="009060E1">
        <w:trPr>
          <w:trHeight w:val="74"/>
        </w:trPr>
        <w:tc>
          <w:tcPr>
            <w:tcW w:w="2410" w:type="dxa"/>
            <w:vMerge/>
          </w:tcPr>
          <w:p w:rsidR="00875B66" w:rsidRPr="009060E1" w:rsidRDefault="00875B66" w:rsidP="009060E1">
            <w:pPr>
              <w:jc w:val="both"/>
              <w:rPr>
                <w:rFonts w:ascii="Arial Narrow" w:hAnsi="Arial Narrow" w:cs="Arial"/>
                <w:lang w:val="es-MX"/>
              </w:rPr>
            </w:pPr>
          </w:p>
        </w:tc>
        <w:tc>
          <w:tcPr>
            <w:tcW w:w="1134" w:type="dxa"/>
            <w:vMerge/>
          </w:tcPr>
          <w:p w:rsidR="00875B66" w:rsidRPr="009060E1" w:rsidRDefault="00875B66" w:rsidP="009060E1">
            <w:pPr>
              <w:jc w:val="both"/>
              <w:rPr>
                <w:rFonts w:ascii="Arial Narrow" w:hAnsi="Arial Narrow" w:cs="Arial"/>
                <w:lang w:val="es-MX"/>
              </w:rPr>
            </w:pPr>
          </w:p>
        </w:tc>
        <w:tc>
          <w:tcPr>
            <w:tcW w:w="851"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4</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333396</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6198310</w:t>
            </w:r>
          </w:p>
        </w:tc>
      </w:tr>
      <w:tr w:rsidR="009060E1" w:rsidRPr="009060E1" w:rsidTr="009060E1">
        <w:trPr>
          <w:trHeight w:val="74"/>
        </w:trPr>
        <w:tc>
          <w:tcPr>
            <w:tcW w:w="2410" w:type="dxa"/>
            <w:vMerge/>
          </w:tcPr>
          <w:p w:rsidR="00875B66" w:rsidRPr="009060E1" w:rsidRDefault="00875B66" w:rsidP="009060E1">
            <w:pPr>
              <w:jc w:val="both"/>
              <w:rPr>
                <w:rFonts w:ascii="Arial Narrow" w:hAnsi="Arial Narrow" w:cs="Arial"/>
                <w:lang w:val="es-MX"/>
              </w:rPr>
            </w:pPr>
          </w:p>
        </w:tc>
        <w:tc>
          <w:tcPr>
            <w:tcW w:w="1134" w:type="dxa"/>
            <w:vMerge/>
          </w:tcPr>
          <w:p w:rsidR="00875B66" w:rsidRPr="009060E1" w:rsidRDefault="00875B66" w:rsidP="009060E1">
            <w:pPr>
              <w:jc w:val="both"/>
              <w:rPr>
                <w:rFonts w:ascii="Arial Narrow" w:hAnsi="Arial Narrow" w:cs="Arial"/>
                <w:lang w:val="es-MX"/>
              </w:rPr>
            </w:pPr>
          </w:p>
        </w:tc>
        <w:tc>
          <w:tcPr>
            <w:tcW w:w="851"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5</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333317</w:t>
            </w:r>
          </w:p>
        </w:tc>
        <w:tc>
          <w:tcPr>
            <w:tcW w:w="1559" w:type="dxa"/>
          </w:tcPr>
          <w:p w:rsidR="00875B66" w:rsidRPr="009060E1" w:rsidRDefault="00875B66" w:rsidP="009060E1">
            <w:pPr>
              <w:jc w:val="center"/>
              <w:rPr>
                <w:rFonts w:ascii="Arial Narrow" w:hAnsi="Arial Narrow" w:cs="Arial"/>
                <w:lang w:val="es-MX"/>
              </w:rPr>
            </w:pPr>
            <w:r w:rsidRPr="009060E1">
              <w:rPr>
                <w:rFonts w:ascii="Arial Narrow" w:hAnsi="Arial Narrow" w:cs="Arial"/>
                <w:lang w:val="es-MX"/>
              </w:rPr>
              <w:t>6198319</w:t>
            </w:r>
          </w:p>
        </w:tc>
      </w:tr>
    </w:tbl>
    <w:p w:rsidR="005E0DB8" w:rsidRPr="009060E1" w:rsidRDefault="00875B66" w:rsidP="009060E1">
      <w:pPr>
        <w:spacing w:after="0" w:line="240" w:lineRule="auto"/>
        <w:jc w:val="center"/>
        <w:rPr>
          <w:rFonts w:ascii="Arial Narrow" w:hAnsi="Arial Narrow" w:cs="Arial"/>
          <w:lang w:val="es-MX"/>
        </w:rPr>
      </w:pPr>
      <w:r w:rsidRPr="009060E1">
        <w:rPr>
          <w:rFonts w:ascii="Arial Narrow" w:hAnsi="Arial Narrow" w:cs="Arial"/>
          <w:b/>
          <w:lang w:val="es-MX"/>
        </w:rPr>
        <w:t>Tabla N° 1</w:t>
      </w:r>
      <w:r w:rsidR="00533B27">
        <w:rPr>
          <w:rFonts w:ascii="Arial Narrow" w:hAnsi="Arial Narrow" w:cs="Arial"/>
          <w:b/>
          <w:lang w:val="es-MX"/>
        </w:rPr>
        <w:t>1</w:t>
      </w:r>
      <w:r w:rsidRPr="009060E1">
        <w:rPr>
          <w:rFonts w:ascii="Arial Narrow" w:hAnsi="Arial Narrow" w:cs="Arial"/>
          <w:b/>
          <w:lang w:val="es-MX"/>
        </w:rPr>
        <w:t>.-</w:t>
      </w:r>
      <w:r w:rsidRPr="009060E1">
        <w:rPr>
          <w:rFonts w:ascii="Arial Narrow" w:hAnsi="Arial Narrow" w:cs="Arial"/>
          <w:lang w:val="es-MX"/>
        </w:rPr>
        <w:t xml:space="preserve"> Cuadro Georreferenciación</w:t>
      </w:r>
      <w:r w:rsidRPr="009060E1">
        <w:rPr>
          <w:rFonts w:ascii="Arial Narrow" w:hAnsi="Arial Narrow"/>
        </w:rPr>
        <w:t xml:space="preserve"> </w:t>
      </w:r>
      <w:r w:rsidRPr="009060E1">
        <w:rPr>
          <w:rFonts w:ascii="Arial Narrow" w:hAnsi="Arial Narrow" w:cs="Arial"/>
          <w:lang w:val="es-MX"/>
        </w:rPr>
        <w:t xml:space="preserve">en </w:t>
      </w:r>
      <w:proofErr w:type="spellStart"/>
      <w:r w:rsidRPr="009060E1">
        <w:rPr>
          <w:rFonts w:ascii="Arial Narrow" w:hAnsi="Arial Narrow" w:cs="Arial"/>
          <w:lang w:val="es-MX"/>
        </w:rPr>
        <w:t>Datum</w:t>
      </w:r>
      <w:proofErr w:type="spellEnd"/>
      <w:r w:rsidRPr="009060E1">
        <w:rPr>
          <w:rFonts w:ascii="Arial Narrow" w:hAnsi="Arial Narrow" w:cs="Arial"/>
          <w:lang w:val="es-MX"/>
        </w:rPr>
        <w:t xml:space="preserve"> WGS-84</w:t>
      </w:r>
      <w:r w:rsidR="009060E1">
        <w:rPr>
          <w:rFonts w:ascii="Arial Narrow" w:hAnsi="Arial Narrow" w:cs="Arial"/>
          <w:lang w:val="es-MX"/>
        </w:rPr>
        <w:t>, HUSO 19 H</w:t>
      </w:r>
    </w:p>
    <w:p w:rsidR="00875B66" w:rsidRPr="009060E1" w:rsidRDefault="00875B66" w:rsidP="009060E1">
      <w:pPr>
        <w:spacing w:after="0" w:line="240" w:lineRule="auto"/>
        <w:jc w:val="both"/>
        <w:rPr>
          <w:rFonts w:ascii="Arial Narrow" w:hAnsi="Arial Narrow" w:cs="Arial"/>
          <w:sz w:val="20"/>
          <w:lang w:val="es-MX"/>
        </w:rPr>
      </w:pPr>
    </w:p>
    <w:p w:rsidR="005E0DB8" w:rsidRPr="009060E1" w:rsidRDefault="009060E1" w:rsidP="009F3634">
      <w:pPr>
        <w:spacing w:after="0"/>
        <w:jc w:val="both"/>
        <w:rPr>
          <w:rFonts w:ascii="Arial Narrow" w:hAnsi="Arial Narrow" w:cs="Arial"/>
          <w:szCs w:val="24"/>
          <w:lang w:val="es-MX"/>
        </w:rPr>
      </w:pPr>
      <w:r w:rsidRPr="006A378D">
        <w:rPr>
          <w:rFonts w:ascii="Arial Narrow" w:hAnsi="Arial Narrow" w:cs="Arial"/>
          <w:szCs w:val="24"/>
          <w:lang w:val="es-MX"/>
        </w:rPr>
        <w:t xml:space="preserve">En Anexo </w:t>
      </w:r>
      <w:r w:rsidR="00A02BBA" w:rsidRPr="006A378D">
        <w:rPr>
          <w:rFonts w:ascii="Arial Narrow" w:hAnsi="Arial Narrow" w:cs="Arial"/>
          <w:szCs w:val="24"/>
          <w:lang w:val="es-MX"/>
        </w:rPr>
        <w:t xml:space="preserve">B </w:t>
      </w:r>
      <w:r w:rsidRPr="006A378D">
        <w:rPr>
          <w:rFonts w:ascii="Arial Narrow" w:hAnsi="Arial Narrow" w:cs="Arial"/>
          <w:szCs w:val="24"/>
          <w:lang w:val="es-MX"/>
        </w:rPr>
        <w:t>del presente se adjunta Plano a escala,</w:t>
      </w:r>
      <w:r w:rsidRPr="009060E1">
        <w:rPr>
          <w:rFonts w:ascii="Arial Narrow" w:hAnsi="Arial Narrow" w:cs="Arial"/>
          <w:szCs w:val="24"/>
          <w:lang w:val="es-MX"/>
        </w:rPr>
        <w:t xml:space="preserve"> con sectorización de las áreas de Aplicación.</w:t>
      </w:r>
    </w:p>
    <w:p w:rsidR="004D481A" w:rsidRDefault="004D481A"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9060E1" w:rsidRPr="009060E1" w:rsidRDefault="009060E1" w:rsidP="009060E1">
      <w:pPr>
        <w:shd w:val="clear" w:color="auto" w:fill="FFFFFF"/>
        <w:spacing w:after="0" w:line="240" w:lineRule="auto"/>
        <w:ind w:left="426"/>
        <w:jc w:val="both"/>
        <w:rPr>
          <w:rFonts w:ascii="Arial" w:eastAsia="Times New Roman" w:hAnsi="Arial" w:cs="Arial"/>
          <w:color w:val="000000"/>
          <w:sz w:val="24"/>
          <w:szCs w:val="24"/>
          <w:lang w:val="es-MX" w:eastAsia="es-ES"/>
        </w:rPr>
      </w:pPr>
    </w:p>
    <w:p w:rsidR="004D481A" w:rsidRPr="009060E1" w:rsidRDefault="009F3634" w:rsidP="009060E1">
      <w:pPr>
        <w:pStyle w:val="Prrafodelista"/>
        <w:numPr>
          <w:ilvl w:val="0"/>
          <w:numId w:val="1"/>
        </w:numPr>
        <w:spacing w:after="0" w:line="240" w:lineRule="auto"/>
        <w:jc w:val="both"/>
        <w:outlineLvl w:val="0"/>
        <w:rPr>
          <w:rFonts w:ascii="Arial Narrow" w:hAnsi="Arial Narrow" w:cs="Arial"/>
          <w:b/>
          <w:sz w:val="24"/>
          <w:szCs w:val="24"/>
        </w:rPr>
      </w:pPr>
      <w:bookmarkStart w:id="9" w:name="_Toc436218574"/>
      <w:r w:rsidRPr="009060E1">
        <w:rPr>
          <w:rFonts w:ascii="Arial Narrow" w:hAnsi="Arial Narrow" w:cs="Arial"/>
          <w:b/>
          <w:sz w:val="24"/>
          <w:szCs w:val="24"/>
        </w:rPr>
        <w:lastRenderedPageBreak/>
        <w:t>DEFINICIÓN DEL SISTEMA DE APLICACIÓN DE RILES</w:t>
      </w:r>
      <w:bookmarkEnd w:id="9"/>
    </w:p>
    <w:p w:rsidR="004D481A" w:rsidRPr="002C029A" w:rsidRDefault="004D481A" w:rsidP="002C029A">
      <w:pPr>
        <w:shd w:val="clear" w:color="auto" w:fill="FFFFFF"/>
        <w:spacing w:after="0" w:line="240" w:lineRule="auto"/>
        <w:ind w:left="426"/>
        <w:jc w:val="both"/>
        <w:rPr>
          <w:rFonts w:ascii="Arial Narrow" w:eastAsia="Times New Roman" w:hAnsi="Arial Narrow" w:cs="Arial"/>
          <w:color w:val="000000"/>
          <w:szCs w:val="24"/>
          <w:lang w:val="es-ES" w:eastAsia="es-ES"/>
        </w:rPr>
      </w:pPr>
    </w:p>
    <w:p w:rsidR="004D481A" w:rsidRPr="002C029A" w:rsidRDefault="004D481A" w:rsidP="002C029A">
      <w:pPr>
        <w:spacing w:after="0" w:line="240" w:lineRule="auto"/>
        <w:jc w:val="both"/>
        <w:rPr>
          <w:rFonts w:ascii="Arial Narrow" w:hAnsi="Arial Narrow" w:cs="Arial"/>
          <w:szCs w:val="24"/>
          <w:lang w:val="es-MX"/>
        </w:rPr>
      </w:pPr>
      <w:r w:rsidRPr="002C029A">
        <w:rPr>
          <w:rFonts w:ascii="Arial Narrow" w:hAnsi="Arial Narrow" w:cs="Arial"/>
          <w:szCs w:val="24"/>
          <w:lang w:val="es-MX"/>
        </w:rPr>
        <w:t>La aplicación de los RILes, es realizada por medio de un sistema de riego tecnificado, de Micro aspersión, que posee una capacidad de aplicación máxima, para periodos de tempo</w:t>
      </w:r>
      <w:r w:rsidR="00A42FBD" w:rsidRPr="002C029A">
        <w:rPr>
          <w:rFonts w:ascii="Arial Narrow" w:hAnsi="Arial Narrow" w:cs="Arial"/>
          <w:szCs w:val="24"/>
          <w:lang w:val="es-MX"/>
        </w:rPr>
        <w:t>rada alta de 2,5 mm/día, desde F</w:t>
      </w:r>
      <w:r w:rsidRPr="002C029A">
        <w:rPr>
          <w:rFonts w:ascii="Arial Narrow" w:hAnsi="Arial Narrow" w:cs="Arial"/>
          <w:szCs w:val="24"/>
          <w:lang w:val="es-MX"/>
        </w:rPr>
        <w:t>ebre</w:t>
      </w:r>
      <w:r w:rsidR="00A42FBD" w:rsidRPr="002C029A">
        <w:rPr>
          <w:rFonts w:ascii="Arial Narrow" w:hAnsi="Arial Narrow" w:cs="Arial"/>
          <w:szCs w:val="24"/>
          <w:lang w:val="es-MX"/>
        </w:rPr>
        <w:t>ro hasta a mediados del mes de J</w:t>
      </w:r>
      <w:r w:rsidRPr="002C029A">
        <w:rPr>
          <w:rFonts w:ascii="Arial Narrow" w:hAnsi="Arial Narrow" w:cs="Arial"/>
          <w:szCs w:val="24"/>
          <w:lang w:val="es-MX"/>
        </w:rPr>
        <w:t>unio. El resto del año, debido a que el RIL generado en periodos de lluvia disminuye a un tercio, del de temporada alta, es de solo 0,83 mm/día, considerando la su</w:t>
      </w:r>
      <w:r w:rsidR="009F3634" w:rsidRPr="002C029A">
        <w:rPr>
          <w:rFonts w:ascii="Arial Narrow" w:hAnsi="Arial Narrow" w:cs="Arial"/>
          <w:szCs w:val="24"/>
          <w:lang w:val="es-MX"/>
        </w:rPr>
        <w:t>perficie de aplicación de 6</w:t>
      </w:r>
      <w:r w:rsidR="00A42FBD" w:rsidRPr="002C029A">
        <w:rPr>
          <w:rFonts w:ascii="Arial Narrow" w:hAnsi="Arial Narrow" w:cs="Arial"/>
          <w:szCs w:val="24"/>
          <w:lang w:val="es-MX"/>
        </w:rPr>
        <w:t xml:space="preserve">,8 </w:t>
      </w:r>
      <w:proofErr w:type="spellStart"/>
      <w:r w:rsidR="00A42FBD" w:rsidRPr="002C029A">
        <w:rPr>
          <w:rFonts w:ascii="Arial Narrow" w:hAnsi="Arial Narrow" w:cs="Arial"/>
          <w:szCs w:val="24"/>
          <w:lang w:val="es-MX"/>
        </w:rPr>
        <w:t>hás</w:t>
      </w:r>
      <w:proofErr w:type="spellEnd"/>
      <w:r w:rsidR="00A42FBD" w:rsidRPr="002C029A">
        <w:rPr>
          <w:rFonts w:ascii="Arial Narrow" w:hAnsi="Arial Narrow" w:cs="Arial"/>
          <w:szCs w:val="24"/>
          <w:lang w:val="es-MX"/>
        </w:rPr>
        <w:t>.</w:t>
      </w:r>
    </w:p>
    <w:p w:rsidR="00A42FBD" w:rsidRPr="002C029A" w:rsidRDefault="00A42FBD" w:rsidP="002C029A">
      <w:pPr>
        <w:spacing w:after="0" w:line="240" w:lineRule="auto"/>
        <w:jc w:val="both"/>
        <w:rPr>
          <w:rFonts w:ascii="Arial Narrow" w:hAnsi="Arial Narrow" w:cs="Arial"/>
          <w:szCs w:val="24"/>
          <w:lang w:val="es-MX"/>
        </w:rPr>
      </w:pPr>
    </w:p>
    <w:p w:rsidR="004D481A" w:rsidRPr="002C029A" w:rsidRDefault="004D481A" w:rsidP="002C029A">
      <w:pPr>
        <w:spacing w:after="0" w:line="240" w:lineRule="auto"/>
        <w:jc w:val="both"/>
        <w:rPr>
          <w:rFonts w:ascii="Arial Narrow" w:hAnsi="Arial Narrow" w:cs="Arial"/>
          <w:szCs w:val="24"/>
          <w:lang w:val="es-MX"/>
        </w:rPr>
      </w:pPr>
      <w:r w:rsidRPr="002C029A">
        <w:rPr>
          <w:rFonts w:ascii="Arial Narrow" w:hAnsi="Arial Narrow" w:cs="Arial"/>
          <w:szCs w:val="24"/>
          <w:lang w:val="es-MX"/>
        </w:rPr>
        <w:t>En relación a los tiempos de aplicación, estos están dados por la cantidad de RIL generado en los distintos periodos productivos de la empresa, considerados como p</w:t>
      </w:r>
      <w:r w:rsidR="00A42FBD" w:rsidRPr="002C029A">
        <w:rPr>
          <w:rFonts w:ascii="Arial Narrow" w:hAnsi="Arial Narrow" w:cs="Arial"/>
          <w:szCs w:val="24"/>
          <w:lang w:val="es-MX"/>
        </w:rPr>
        <w:t>eriodo de temporada alta desde Febrero a mediados de J</w:t>
      </w:r>
      <w:r w:rsidRPr="002C029A">
        <w:rPr>
          <w:rFonts w:ascii="Arial Narrow" w:hAnsi="Arial Narrow" w:cs="Arial"/>
          <w:szCs w:val="24"/>
          <w:lang w:val="es-MX"/>
        </w:rPr>
        <w:t>unio, con un generación de 150 m</w:t>
      </w:r>
      <w:r w:rsidRPr="002C029A">
        <w:rPr>
          <w:rFonts w:ascii="Arial Narrow" w:hAnsi="Arial Narrow" w:cs="Arial"/>
          <w:szCs w:val="24"/>
          <w:vertAlign w:val="superscript"/>
          <w:lang w:val="es-MX"/>
        </w:rPr>
        <w:t>3</w:t>
      </w:r>
      <w:r w:rsidRPr="002C029A">
        <w:rPr>
          <w:rFonts w:ascii="Arial Narrow" w:hAnsi="Arial Narrow" w:cs="Arial"/>
          <w:szCs w:val="24"/>
          <w:lang w:val="es-MX"/>
        </w:rPr>
        <w:t>/día, por lo que el tiempo de aplicación es de alrede</w:t>
      </w:r>
      <w:r w:rsidR="00A42FBD" w:rsidRPr="002C029A">
        <w:rPr>
          <w:rFonts w:ascii="Arial Narrow" w:hAnsi="Arial Narrow" w:cs="Arial"/>
          <w:szCs w:val="24"/>
          <w:lang w:val="es-MX"/>
        </w:rPr>
        <w:t>dor de 35</w:t>
      </w:r>
      <w:r w:rsidRPr="002C029A">
        <w:rPr>
          <w:rFonts w:ascii="Arial Narrow" w:hAnsi="Arial Narrow" w:cs="Arial"/>
          <w:szCs w:val="24"/>
          <w:lang w:val="es-MX"/>
        </w:rPr>
        <w:t xml:space="preserve"> minutos por sector, lo que </w:t>
      </w:r>
      <w:r w:rsidR="00A42FBD" w:rsidRPr="002C029A">
        <w:rPr>
          <w:rFonts w:ascii="Arial Narrow" w:hAnsi="Arial Narrow" w:cs="Arial"/>
          <w:szCs w:val="24"/>
          <w:lang w:val="es-MX"/>
        </w:rPr>
        <w:t>da un tiempo de riego total de 7</w:t>
      </w:r>
      <w:r w:rsidRPr="002C029A">
        <w:rPr>
          <w:rFonts w:ascii="Arial Narrow" w:hAnsi="Arial Narrow" w:cs="Arial"/>
          <w:szCs w:val="24"/>
          <w:lang w:val="es-MX"/>
        </w:rPr>
        <w:t>,5 horas por día en periodo de temporada alta. Por otra parte, para el periodo de temporada baja, la ap</w:t>
      </w:r>
      <w:r w:rsidR="00A42FBD" w:rsidRPr="002C029A">
        <w:rPr>
          <w:rFonts w:ascii="Arial Narrow" w:hAnsi="Arial Narrow" w:cs="Arial"/>
          <w:szCs w:val="24"/>
          <w:lang w:val="es-MX"/>
        </w:rPr>
        <w:t>licación de los RILes será de 12</w:t>
      </w:r>
      <w:r w:rsidRPr="002C029A">
        <w:rPr>
          <w:rFonts w:ascii="Arial Narrow" w:hAnsi="Arial Narrow" w:cs="Arial"/>
          <w:szCs w:val="24"/>
          <w:lang w:val="es-MX"/>
        </w:rPr>
        <w:t xml:space="preserve"> minutos por sector, de modo de lograr la aplicación de los 50 m</w:t>
      </w:r>
      <w:r w:rsidRPr="002C029A">
        <w:rPr>
          <w:rFonts w:ascii="Arial Narrow" w:hAnsi="Arial Narrow" w:cs="Arial"/>
          <w:szCs w:val="24"/>
          <w:vertAlign w:val="superscript"/>
          <w:lang w:val="es-MX"/>
        </w:rPr>
        <w:t>3</w:t>
      </w:r>
      <w:r w:rsidRPr="002C029A">
        <w:rPr>
          <w:rFonts w:ascii="Arial Narrow" w:hAnsi="Arial Narrow" w:cs="Arial"/>
          <w:szCs w:val="24"/>
          <w:lang w:val="es-MX"/>
        </w:rPr>
        <w:t xml:space="preserve">/día, en toda la superficie de aplicación, por lo que el tiempo total </w:t>
      </w:r>
      <w:r w:rsidR="00A42FBD" w:rsidRPr="002C029A">
        <w:rPr>
          <w:rFonts w:ascii="Arial Narrow" w:hAnsi="Arial Narrow" w:cs="Arial"/>
          <w:szCs w:val="24"/>
          <w:lang w:val="es-MX"/>
        </w:rPr>
        <w:t>por día es de 2,5 horas</w:t>
      </w:r>
      <w:r w:rsidRPr="002C029A">
        <w:rPr>
          <w:rFonts w:ascii="Arial Narrow" w:hAnsi="Arial Narrow" w:cs="Arial"/>
          <w:szCs w:val="24"/>
          <w:lang w:val="es-MX"/>
        </w:rPr>
        <w:t>.</w:t>
      </w:r>
    </w:p>
    <w:p w:rsidR="00A42FBD" w:rsidRPr="002C029A" w:rsidRDefault="00A42FBD" w:rsidP="002C029A">
      <w:pPr>
        <w:spacing w:after="0" w:line="240" w:lineRule="auto"/>
        <w:jc w:val="both"/>
        <w:rPr>
          <w:rFonts w:ascii="Arial Narrow" w:hAnsi="Arial Narrow" w:cs="Arial"/>
          <w:szCs w:val="24"/>
          <w:lang w:val="es-MX"/>
        </w:rPr>
      </w:pPr>
    </w:p>
    <w:p w:rsidR="004D481A" w:rsidRPr="002C029A" w:rsidRDefault="004D481A" w:rsidP="002C029A">
      <w:pPr>
        <w:spacing w:after="0" w:line="240" w:lineRule="auto"/>
        <w:jc w:val="both"/>
        <w:rPr>
          <w:rFonts w:ascii="Arial Narrow" w:hAnsi="Arial Narrow" w:cs="Arial"/>
          <w:szCs w:val="24"/>
          <w:lang w:val="es-MX"/>
        </w:rPr>
      </w:pPr>
      <w:r w:rsidRPr="002C029A">
        <w:rPr>
          <w:rFonts w:ascii="Arial Narrow" w:hAnsi="Arial Narrow" w:cs="Arial"/>
          <w:szCs w:val="24"/>
          <w:lang w:val="es-MX"/>
        </w:rPr>
        <w:t>Por otra parte, en relación a la frecuencia de aplicación, tal como se ha señalado, esta es diaria, en todo periodo del año, a excepción solamente, de los días donde existan precipitaciones intensas.</w:t>
      </w:r>
    </w:p>
    <w:p w:rsidR="00A42FBD" w:rsidRPr="002C029A" w:rsidRDefault="00A42FBD" w:rsidP="002C029A">
      <w:pPr>
        <w:spacing w:after="0" w:line="240" w:lineRule="auto"/>
        <w:jc w:val="both"/>
        <w:rPr>
          <w:rFonts w:ascii="Arial Narrow" w:hAnsi="Arial Narrow" w:cs="Arial"/>
          <w:szCs w:val="24"/>
          <w:lang w:val="es-MX"/>
        </w:rPr>
      </w:pPr>
    </w:p>
    <w:p w:rsidR="00804A4E" w:rsidRDefault="00804A4E" w:rsidP="002C029A">
      <w:pPr>
        <w:spacing w:after="0" w:line="240" w:lineRule="auto"/>
        <w:jc w:val="both"/>
        <w:rPr>
          <w:rFonts w:ascii="Arial Narrow" w:hAnsi="Arial Narrow" w:cs="Arial"/>
          <w:szCs w:val="24"/>
          <w:lang w:val="es-MX"/>
        </w:rPr>
      </w:pPr>
      <w:r>
        <w:rPr>
          <w:rFonts w:ascii="Arial Narrow" w:hAnsi="Arial Narrow" w:cs="Arial"/>
          <w:szCs w:val="24"/>
          <w:lang w:val="es-MX"/>
        </w:rPr>
        <w:t>E</w:t>
      </w:r>
      <w:r w:rsidR="004D481A" w:rsidRPr="002C029A">
        <w:rPr>
          <w:rFonts w:ascii="Arial Narrow" w:hAnsi="Arial Narrow" w:cs="Arial"/>
          <w:szCs w:val="24"/>
          <w:lang w:val="es-MX"/>
        </w:rPr>
        <w:t xml:space="preserve">n relación a la eficiencia del método de riego, debemos señalar que se ha considerado una cobertura de mojado del sistema de micro aspersión de 90%, dada las características de los emisores y del marco de separación de estos. Es por tanto, que se han considerado una superficie total de 6,8 </w:t>
      </w:r>
      <w:proofErr w:type="spellStart"/>
      <w:r w:rsidR="004D481A" w:rsidRPr="002C029A">
        <w:rPr>
          <w:rFonts w:ascii="Arial Narrow" w:hAnsi="Arial Narrow" w:cs="Arial"/>
          <w:szCs w:val="24"/>
          <w:lang w:val="es-MX"/>
        </w:rPr>
        <w:t>hás</w:t>
      </w:r>
      <w:proofErr w:type="spellEnd"/>
      <w:r w:rsidR="004D481A" w:rsidRPr="002C029A">
        <w:rPr>
          <w:rFonts w:ascii="Arial Narrow" w:hAnsi="Arial Narrow" w:cs="Arial"/>
          <w:szCs w:val="24"/>
          <w:lang w:val="es-MX"/>
        </w:rPr>
        <w:t>, sectoriz</w:t>
      </w:r>
      <w:r w:rsidR="002C029A">
        <w:rPr>
          <w:rFonts w:ascii="Arial Narrow" w:hAnsi="Arial Narrow" w:cs="Arial"/>
          <w:szCs w:val="24"/>
          <w:lang w:val="es-MX"/>
        </w:rPr>
        <w:t>ada en 13 unidades de riego</w:t>
      </w:r>
      <w:r w:rsidR="004D481A" w:rsidRPr="002C029A">
        <w:rPr>
          <w:rFonts w:ascii="Arial Narrow" w:hAnsi="Arial Narrow" w:cs="Arial"/>
          <w:szCs w:val="24"/>
          <w:lang w:val="es-MX"/>
        </w:rPr>
        <w:t>, de modo de lo</w:t>
      </w:r>
      <w:r w:rsidR="002C029A">
        <w:rPr>
          <w:rFonts w:ascii="Arial Narrow" w:hAnsi="Arial Narrow" w:cs="Arial"/>
          <w:szCs w:val="24"/>
          <w:lang w:val="es-MX"/>
        </w:rPr>
        <w:t xml:space="preserve">grar la aplicación homogénea de </w:t>
      </w:r>
      <w:proofErr w:type="spellStart"/>
      <w:r w:rsidR="002C029A">
        <w:rPr>
          <w:rFonts w:ascii="Arial Narrow" w:hAnsi="Arial Narrow" w:cs="Arial"/>
          <w:szCs w:val="24"/>
          <w:lang w:val="es-MX"/>
        </w:rPr>
        <w:t>RILes</w:t>
      </w:r>
      <w:proofErr w:type="spellEnd"/>
      <w:r w:rsidR="002C029A">
        <w:rPr>
          <w:rFonts w:ascii="Arial Narrow" w:hAnsi="Arial Narrow" w:cs="Arial"/>
          <w:szCs w:val="24"/>
          <w:lang w:val="es-MX"/>
        </w:rPr>
        <w:t xml:space="preserve"> en las</w:t>
      </w:r>
      <w:r w:rsidR="004D481A" w:rsidRPr="002C029A">
        <w:rPr>
          <w:rFonts w:ascii="Arial Narrow" w:hAnsi="Arial Narrow" w:cs="Arial"/>
          <w:szCs w:val="24"/>
          <w:lang w:val="es-MX"/>
        </w:rPr>
        <w:t xml:space="preserve"> 6</w:t>
      </w:r>
      <w:r w:rsidR="002C029A" w:rsidRPr="002C029A">
        <w:rPr>
          <w:rFonts w:ascii="Arial Narrow" w:hAnsi="Arial Narrow" w:cs="Arial"/>
          <w:szCs w:val="24"/>
          <w:lang w:val="es-MX"/>
        </w:rPr>
        <w:t>,8</w:t>
      </w:r>
      <w:r w:rsidR="002C029A">
        <w:rPr>
          <w:rFonts w:ascii="Arial Narrow" w:hAnsi="Arial Narrow" w:cs="Arial"/>
          <w:szCs w:val="24"/>
          <w:lang w:val="es-MX"/>
        </w:rPr>
        <w:t xml:space="preserve"> hectáreas, de esta forma impidiendo la formación costras orgánicas u otra acumulación excesiva de carga orgánica  en un solo punto en la superficie del suelo</w:t>
      </w:r>
      <w:r w:rsidR="004D481A" w:rsidRPr="002C029A">
        <w:rPr>
          <w:rFonts w:ascii="Arial Narrow" w:hAnsi="Arial Narrow" w:cs="Arial"/>
          <w:szCs w:val="24"/>
          <w:lang w:val="es-MX"/>
        </w:rPr>
        <w:t xml:space="preserve">. </w:t>
      </w:r>
    </w:p>
    <w:p w:rsidR="00804A4E" w:rsidRDefault="00804A4E" w:rsidP="002C029A">
      <w:pPr>
        <w:spacing w:after="0" w:line="240" w:lineRule="auto"/>
        <w:jc w:val="both"/>
        <w:rPr>
          <w:rFonts w:ascii="Arial Narrow" w:hAnsi="Arial Narrow" w:cs="Arial"/>
          <w:szCs w:val="24"/>
          <w:lang w:val="es-MX"/>
        </w:rPr>
      </w:pPr>
    </w:p>
    <w:p w:rsidR="004D481A" w:rsidRPr="002C029A" w:rsidRDefault="004D481A" w:rsidP="002C029A">
      <w:pPr>
        <w:spacing w:after="0" w:line="240" w:lineRule="auto"/>
        <w:jc w:val="both"/>
        <w:rPr>
          <w:rFonts w:ascii="Arial Narrow" w:hAnsi="Arial Narrow" w:cs="Arial"/>
          <w:szCs w:val="24"/>
          <w:lang w:val="es-MX"/>
        </w:rPr>
      </w:pPr>
      <w:r w:rsidRPr="002C029A">
        <w:rPr>
          <w:rFonts w:ascii="Arial Narrow" w:hAnsi="Arial Narrow" w:cs="Arial"/>
          <w:szCs w:val="24"/>
          <w:lang w:val="es-MX"/>
        </w:rPr>
        <w:t xml:space="preserve">La eficiencia del sistema de riego por micro aspersores, en relación a según bibliografía </w:t>
      </w:r>
      <w:r w:rsidR="002C029A" w:rsidRPr="002C029A">
        <w:rPr>
          <w:rFonts w:ascii="Arial Narrow" w:hAnsi="Arial Narrow" w:cs="Arial"/>
          <w:szCs w:val="24"/>
          <w:lang w:val="es-MX"/>
        </w:rPr>
        <w:t>relacionada (</w:t>
      </w:r>
      <w:r w:rsidR="002C029A" w:rsidRPr="002C029A">
        <w:rPr>
          <w:rFonts w:ascii="Arial Narrow" w:hAnsi="Arial Narrow" w:cs="Arial"/>
          <w:i/>
          <w:szCs w:val="24"/>
          <w:lang w:val="es-MX"/>
        </w:rPr>
        <w:t>tabla 3.2 de la Guía Condiciones básicas para la aplicación de riles de agroindustrias</w:t>
      </w:r>
      <w:r w:rsidR="002C029A" w:rsidRPr="002C029A">
        <w:rPr>
          <w:rFonts w:ascii="Arial Narrow" w:hAnsi="Arial Narrow" w:cs="Arial"/>
          <w:szCs w:val="24"/>
          <w:lang w:val="es-MX"/>
        </w:rPr>
        <w:t>)</w:t>
      </w:r>
      <w:r w:rsidR="00437686">
        <w:rPr>
          <w:rFonts w:ascii="Arial Narrow" w:hAnsi="Arial Narrow" w:cs="Arial"/>
          <w:szCs w:val="24"/>
          <w:lang w:val="es-MX"/>
        </w:rPr>
        <w:t>, es de 75%.</w:t>
      </w:r>
    </w:p>
    <w:p w:rsidR="009F3634" w:rsidRDefault="009F3634" w:rsidP="00A02BBA">
      <w:pPr>
        <w:spacing w:after="0" w:line="240" w:lineRule="auto"/>
        <w:jc w:val="both"/>
        <w:rPr>
          <w:rFonts w:ascii="Arial Narrow" w:hAnsi="Arial Narrow" w:cs="Arial"/>
          <w:lang w:val="es-MX"/>
        </w:rPr>
      </w:pPr>
    </w:p>
    <w:p w:rsidR="00A02BBA" w:rsidRPr="00A02BBA" w:rsidRDefault="00A02BBA" w:rsidP="00A02BBA">
      <w:pPr>
        <w:spacing w:after="0" w:line="240" w:lineRule="auto"/>
        <w:jc w:val="both"/>
        <w:rPr>
          <w:rFonts w:ascii="Arial Narrow" w:hAnsi="Arial Narrow" w:cs="Arial"/>
          <w:lang w:val="es-MX"/>
        </w:rPr>
      </w:pPr>
    </w:p>
    <w:p w:rsidR="00A02BBA" w:rsidRPr="00A02BBA" w:rsidRDefault="00924713" w:rsidP="00A02BBA">
      <w:pPr>
        <w:pStyle w:val="Ttulo2"/>
        <w:spacing w:before="0" w:line="240" w:lineRule="auto"/>
        <w:rPr>
          <w:rFonts w:ascii="Arial Narrow" w:eastAsia="Times New Roman" w:hAnsi="Arial Narrow" w:cs="Arial"/>
          <w:color w:val="auto"/>
          <w:sz w:val="22"/>
          <w:szCs w:val="22"/>
          <w:lang w:val="es-MX" w:eastAsia="es-ES"/>
        </w:rPr>
      </w:pPr>
      <w:bookmarkStart w:id="10" w:name="_Toc436218575"/>
      <w:r>
        <w:rPr>
          <w:rFonts w:ascii="Arial Narrow" w:eastAsia="Times New Roman" w:hAnsi="Arial Narrow" w:cs="Arial"/>
          <w:color w:val="auto"/>
          <w:sz w:val="22"/>
          <w:szCs w:val="22"/>
          <w:lang w:val="es-MX" w:eastAsia="es-ES"/>
        </w:rPr>
        <w:t>5</w:t>
      </w:r>
      <w:r w:rsidR="00A02BBA" w:rsidRPr="00A02BBA">
        <w:rPr>
          <w:rFonts w:ascii="Arial Narrow" w:eastAsia="Times New Roman" w:hAnsi="Arial Narrow" w:cs="Arial"/>
          <w:color w:val="auto"/>
          <w:sz w:val="22"/>
          <w:szCs w:val="22"/>
          <w:lang w:val="es-MX" w:eastAsia="es-ES"/>
        </w:rPr>
        <w:t>.1. Resumen de disposición sobre el terreno</w:t>
      </w:r>
      <w:bookmarkEnd w:id="10"/>
    </w:p>
    <w:p w:rsidR="009F3634" w:rsidRPr="00A02BBA" w:rsidRDefault="009F3634" w:rsidP="00A02BBA">
      <w:pPr>
        <w:spacing w:after="0" w:line="240" w:lineRule="auto"/>
        <w:jc w:val="both"/>
        <w:rPr>
          <w:rFonts w:ascii="Arial Narrow" w:eastAsia="Times New Roman" w:hAnsi="Arial Narrow" w:cs="Arial"/>
          <w:b/>
          <w:lang w:val="es-MX" w:eastAsia="es-ES"/>
        </w:rPr>
      </w:pPr>
      <w:r w:rsidRPr="009F3634">
        <w:rPr>
          <w:rFonts w:ascii="Arial" w:eastAsia="Times New Roman" w:hAnsi="Arial" w:cs="Arial"/>
          <w:b/>
          <w:sz w:val="24"/>
          <w:szCs w:val="24"/>
          <w:lang w:val="es-MX" w:eastAsia="es-ES"/>
        </w:rPr>
        <w:t xml:space="preserve"> </w:t>
      </w:r>
    </w:p>
    <w:p w:rsidR="009F3634" w:rsidRPr="00A02BBA" w:rsidRDefault="009F3634" w:rsidP="00A005AC">
      <w:pPr>
        <w:spacing w:after="0" w:line="240" w:lineRule="auto"/>
        <w:jc w:val="both"/>
        <w:rPr>
          <w:rFonts w:ascii="Arial Narrow" w:eastAsia="Times New Roman" w:hAnsi="Arial Narrow" w:cs="Arial"/>
          <w:szCs w:val="24"/>
          <w:lang w:eastAsia="es-CL"/>
        </w:rPr>
      </w:pPr>
      <w:r w:rsidRPr="00A02BBA">
        <w:rPr>
          <w:rFonts w:ascii="Arial Narrow" w:eastAsia="Times New Roman" w:hAnsi="Arial Narrow" w:cs="Arial"/>
          <w:szCs w:val="24"/>
          <w:lang w:eastAsia="es-CL"/>
        </w:rPr>
        <w:t>El sistema de disposición se ha calculado para las condiciones de diseño en Temporada Alta  (150 m</w:t>
      </w:r>
      <w:r w:rsidRPr="00A02BBA">
        <w:rPr>
          <w:rFonts w:ascii="Arial Narrow" w:eastAsia="Times New Roman" w:hAnsi="Arial Narrow" w:cs="Arial"/>
          <w:szCs w:val="24"/>
          <w:vertAlign w:val="superscript"/>
          <w:lang w:eastAsia="es-CL"/>
        </w:rPr>
        <w:t>3</w:t>
      </w:r>
      <w:r w:rsidRPr="00A02BBA">
        <w:rPr>
          <w:rFonts w:ascii="Arial Narrow" w:eastAsia="Times New Roman" w:hAnsi="Arial Narrow" w:cs="Arial"/>
          <w:szCs w:val="24"/>
          <w:lang w:eastAsia="es-CL"/>
        </w:rPr>
        <w:t>/día), donde se dispondrá una carga inferior a los 112 kg. de DBO</w:t>
      </w:r>
      <w:r w:rsidRPr="00A02BBA">
        <w:rPr>
          <w:rFonts w:ascii="Arial Narrow" w:eastAsia="Times New Roman" w:hAnsi="Arial Narrow" w:cs="Arial"/>
          <w:szCs w:val="24"/>
          <w:vertAlign w:val="subscript"/>
          <w:lang w:eastAsia="es-CL"/>
        </w:rPr>
        <w:t>5</w:t>
      </w:r>
      <w:r w:rsidRPr="00A02BBA">
        <w:rPr>
          <w:rFonts w:ascii="Arial Narrow" w:eastAsia="Times New Roman" w:hAnsi="Arial Narrow" w:cs="Arial"/>
          <w:szCs w:val="24"/>
          <w:lang w:eastAsia="es-CL"/>
        </w:rPr>
        <w:t xml:space="preserve"> por día, uniformemente en la zona mediante el sistema de aplicación de RILes por Micro Aspersores, mientras que en fuera de temporada la disposición será también diaria. A continuación se muestran los cuadros resumen para el sistema de disposición.</w:t>
      </w:r>
    </w:p>
    <w:p w:rsidR="009F3634" w:rsidRPr="009F3634" w:rsidRDefault="009F3634" w:rsidP="009F3634">
      <w:pPr>
        <w:spacing w:after="0" w:line="240" w:lineRule="auto"/>
        <w:ind w:left="714" w:hanging="357"/>
        <w:jc w:val="both"/>
        <w:rPr>
          <w:rFonts w:ascii="Arial" w:eastAsia="Times New Roman" w:hAnsi="Arial" w:cs="Arial"/>
          <w:sz w:val="24"/>
          <w:szCs w:val="24"/>
          <w:lang w:eastAsia="es-ES"/>
        </w:rPr>
      </w:pPr>
    </w:p>
    <w:p w:rsidR="009F3634" w:rsidRPr="009F3634" w:rsidRDefault="00A02BBA" w:rsidP="009F3634">
      <w:pPr>
        <w:spacing w:after="0" w:line="240" w:lineRule="auto"/>
        <w:ind w:left="714" w:hanging="357"/>
        <w:jc w:val="both"/>
        <w:rPr>
          <w:rFonts w:ascii="Arial" w:eastAsia="Times New Roman" w:hAnsi="Arial" w:cs="Arial"/>
          <w:szCs w:val="24"/>
          <w:lang w:val="es-ES" w:eastAsia="es-ES"/>
        </w:rPr>
      </w:pPr>
      <w:r w:rsidRPr="00A02BBA">
        <w:rPr>
          <w:noProof/>
          <w:lang w:eastAsia="es-CL"/>
        </w:rPr>
        <w:drawing>
          <wp:inline distT="0" distB="0" distL="0" distR="0" wp14:anchorId="7433B907" wp14:editId="7F4E3AD9">
            <wp:extent cx="5016500" cy="1586689"/>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15365" cy="1586330"/>
                    </a:xfrm>
                    <a:prstGeom prst="rect">
                      <a:avLst/>
                    </a:prstGeom>
                    <a:noFill/>
                    <a:ln>
                      <a:noFill/>
                    </a:ln>
                  </pic:spPr>
                </pic:pic>
              </a:graphicData>
            </a:graphic>
          </wp:inline>
        </w:drawing>
      </w:r>
    </w:p>
    <w:p w:rsidR="009F3634" w:rsidRDefault="00A02BBA" w:rsidP="00A02BBA">
      <w:pPr>
        <w:spacing w:after="0" w:line="240" w:lineRule="auto"/>
        <w:ind w:left="714" w:hanging="357"/>
        <w:jc w:val="center"/>
        <w:rPr>
          <w:rFonts w:ascii="Arial Narrow" w:eastAsia="Times New Roman" w:hAnsi="Arial Narrow" w:cs="Arial"/>
          <w:szCs w:val="24"/>
          <w:lang w:val="es-ES" w:eastAsia="es-ES"/>
        </w:rPr>
      </w:pPr>
      <w:r w:rsidRPr="00A02BBA">
        <w:rPr>
          <w:rFonts w:ascii="Arial Narrow" w:eastAsia="Times New Roman" w:hAnsi="Arial Narrow" w:cs="Arial"/>
          <w:b/>
          <w:szCs w:val="24"/>
          <w:lang w:val="es-ES" w:eastAsia="es-ES"/>
        </w:rPr>
        <w:t>Tabla N° 1</w:t>
      </w:r>
      <w:r w:rsidR="00533B27">
        <w:rPr>
          <w:rFonts w:ascii="Arial Narrow" w:eastAsia="Times New Roman" w:hAnsi="Arial Narrow" w:cs="Arial"/>
          <w:b/>
          <w:szCs w:val="24"/>
          <w:lang w:val="es-ES" w:eastAsia="es-ES"/>
        </w:rPr>
        <w:t>2</w:t>
      </w:r>
      <w:r w:rsidRPr="00A02BBA">
        <w:rPr>
          <w:rFonts w:ascii="Arial Narrow" w:eastAsia="Times New Roman" w:hAnsi="Arial Narrow" w:cs="Arial"/>
          <w:b/>
          <w:szCs w:val="24"/>
          <w:lang w:val="es-ES" w:eastAsia="es-ES"/>
        </w:rPr>
        <w:t>.-</w:t>
      </w:r>
      <w:r w:rsidRPr="00A02BBA">
        <w:rPr>
          <w:rFonts w:ascii="Arial Narrow" w:eastAsia="Times New Roman" w:hAnsi="Arial Narrow" w:cs="Arial"/>
          <w:szCs w:val="24"/>
          <w:lang w:val="es-ES" w:eastAsia="es-ES"/>
        </w:rPr>
        <w:t xml:space="preserve"> Cuadro resumen disposición</w:t>
      </w:r>
    </w:p>
    <w:p w:rsidR="00AC07A3" w:rsidRDefault="00AC07A3" w:rsidP="00A02BBA">
      <w:pPr>
        <w:spacing w:after="0" w:line="240" w:lineRule="auto"/>
        <w:ind w:left="714" w:hanging="357"/>
        <w:jc w:val="center"/>
        <w:rPr>
          <w:rFonts w:ascii="Arial Narrow" w:eastAsia="Times New Roman" w:hAnsi="Arial Narrow" w:cs="Arial"/>
          <w:szCs w:val="24"/>
          <w:lang w:val="es-ES" w:eastAsia="es-ES"/>
        </w:rPr>
      </w:pPr>
    </w:p>
    <w:p w:rsidR="00AC07A3" w:rsidRDefault="00AC07A3" w:rsidP="00A02BBA">
      <w:pPr>
        <w:spacing w:after="0" w:line="240" w:lineRule="auto"/>
        <w:ind w:left="714" w:hanging="357"/>
        <w:jc w:val="center"/>
        <w:rPr>
          <w:rFonts w:ascii="Arial Narrow" w:eastAsia="Times New Roman" w:hAnsi="Arial Narrow" w:cs="Arial"/>
          <w:szCs w:val="24"/>
          <w:lang w:val="es-ES" w:eastAsia="es-ES"/>
        </w:rPr>
      </w:pPr>
    </w:p>
    <w:p w:rsidR="00156C86" w:rsidRPr="00A02BBA" w:rsidRDefault="00156C86" w:rsidP="00A02BBA">
      <w:pPr>
        <w:spacing w:after="0" w:line="240" w:lineRule="auto"/>
        <w:ind w:left="714" w:hanging="357"/>
        <w:jc w:val="center"/>
        <w:rPr>
          <w:rFonts w:ascii="Arial Narrow" w:eastAsia="Times New Roman" w:hAnsi="Arial Narrow" w:cs="Arial"/>
          <w:szCs w:val="24"/>
          <w:lang w:val="es-ES" w:eastAsia="es-ES"/>
        </w:rPr>
      </w:pPr>
    </w:p>
    <w:p w:rsidR="004D481A" w:rsidRPr="00804A4E" w:rsidRDefault="009F3634" w:rsidP="009F3634">
      <w:pPr>
        <w:pStyle w:val="Prrafodelista"/>
        <w:numPr>
          <w:ilvl w:val="0"/>
          <w:numId w:val="1"/>
        </w:numPr>
        <w:spacing w:after="0"/>
        <w:jc w:val="both"/>
        <w:outlineLvl w:val="0"/>
        <w:rPr>
          <w:rFonts w:ascii="Arial Narrow" w:hAnsi="Arial Narrow" w:cs="Arial"/>
          <w:b/>
          <w:sz w:val="24"/>
          <w:szCs w:val="24"/>
        </w:rPr>
      </w:pPr>
      <w:bookmarkStart w:id="11" w:name="_Toc436218576"/>
      <w:r w:rsidRPr="00804A4E">
        <w:rPr>
          <w:rFonts w:ascii="Arial Narrow" w:hAnsi="Arial Narrow" w:cs="Arial"/>
          <w:b/>
          <w:sz w:val="24"/>
          <w:szCs w:val="24"/>
        </w:rPr>
        <w:lastRenderedPageBreak/>
        <w:t>ESTACIONALIDAD DE LA APLICACIÓN</w:t>
      </w:r>
      <w:r w:rsidR="004D481A" w:rsidRPr="00804A4E">
        <w:rPr>
          <w:rFonts w:ascii="Arial Narrow" w:hAnsi="Arial Narrow" w:cs="Arial"/>
          <w:b/>
          <w:sz w:val="24"/>
          <w:szCs w:val="24"/>
        </w:rPr>
        <w:t>.</w:t>
      </w:r>
      <w:bookmarkEnd w:id="11"/>
    </w:p>
    <w:p w:rsidR="004D481A" w:rsidRPr="00804A4E" w:rsidRDefault="004D481A" w:rsidP="00804A4E">
      <w:pPr>
        <w:shd w:val="clear" w:color="auto" w:fill="FFFFFF"/>
        <w:spacing w:after="0" w:line="240" w:lineRule="auto"/>
        <w:ind w:left="426"/>
        <w:jc w:val="both"/>
        <w:rPr>
          <w:rFonts w:ascii="Arial Narrow" w:eastAsia="Times New Roman" w:hAnsi="Arial Narrow" w:cs="Arial"/>
          <w:color w:val="000000"/>
          <w:lang w:val="es-ES" w:eastAsia="es-ES"/>
        </w:rPr>
      </w:pPr>
    </w:p>
    <w:p w:rsidR="004D481A" w:rsidRPr="00804A4E" w:rsidRDefault="004D481A" w:rsidP="00D63AD3">
      <w:pPr>
        <w:spacing w:after="0" w:line="240" w:lineRule="auto"/>
        <w:jc w:val="both"/>
        <w:rPr>
          <w:rFonts w:ascii="Arial Narrow" w:hAnsi="Arial Narrow" w:cs="Arial"/>
          <w:lang w:val="es-MX"/>
        </w:rPr>
      </w:pPr>
      <w:r w:rsidRPr="00804A4E">
        <w:rPr>
          <w:rFonts w:ascii="Arial Narrow" w:hAnsi="Arial Narrow" w:cs="Arial"/>
          <w:lang w:val="es-MX"/>
        </w:rPr>
        <w:t>En cuanto a la Estacionalidad de la aplicación, esta será de tipo diaria, en todo periodo del año, con la variación que en temporada baja, la lámina a aplicar disminuye de 2,5 a 0,83 mm por día. Solo no se efectuará aplicación de RILes en periodos de lluvias persistente, para evitar la saturación del suelo. Cuando se reestablezcan las condiciones climáticas, se hará la aplicación de los RILes que fueron almacenados, de manera paulatina, no sobrepasando los valores diarios de aplicación de 150 m</w:t>
      </w:r>
      <w:r w:rsidRPr="00804A4E">
        <w:rPr>
          <w:rFonts w:ascii="Arial Narrow" w:hAnsi="Arial Narrow" w:cs="Arial"/>
          <w:vertAlign w:val="superscript"/>
          <w:lang w:val="es-MX"/>
        </w:rPr>
        <w:t>3</w:t>
      </w:r>
      <w:r w:rsidRPr="00804A4E">
        <w:rPr>
          <w:rFonts w:ascii="Arial Narrow" w:hAnsi="Arial Narrow" w:cs="Arial"/>
          <w:lang w:val="es-MX"/>
        </w:rPr>
        <w:t>/día desde febrero hasta el 15 de junio, y de 50 m</w:t>
      </w:r>
      <w:r w:rsidRPr="00804A4E">
        <w:rPr>
          <w:rFonts w:ascii="Arial Narrow" w:hAnsi="Arial Narrow" w:cs="Arial"/>
          <w:vertAlign w:val="superscript"/>
          <w:lang w:val="es-MX"/>
        </w:rPr>
        <w:t>3</w:t>
      </w:r>
      <w:r w:rsidRPr="00804A4E">
        <w:rPr>
          <w:rFonts w:ascii="Arial Narrow" w:hAnsi="Arial Narrow" w:cs="Arial"/>
          <w:lang w:val="es-MX"/>
        </w:rPr>
        <w:t>/día el resto del año.</w:t>
      </w:r>
    </w:p>
    <w:p w:rsidR="009F3634" w:rsidRPr="00804A4E" w:rsidRDefault="009F3634" w:rsidP="00D63AD3">
      <w:pPr>
        <w:shd w:val="clear" w:color="auto" w:fill="FFFFFF"/>
        <w:spacing w:after="0" w:line="240" w:lineRule="auto"/>
        <w:jc w:val="both"/>
        <w:rPr>
          <w:rFonts w:ascii="Arial Narrow" w:eastAsia="Times New Roman" w:hAnsi="Arial Narrow" w:cs="Arial"/>
          <w:color w:val="000000"/>
          <w:szCs w:val="24"/>
          <w:lang w:val="es-ES" w:eastAsia="es-ES"/>
        </w:rPr>
      </w:pPr>
    </w:p>
    <w:p w:rsidR="00893AF7" w:rsidRDefault="00893AF7" w:rsidP="00D63AD3">
      <w:pPr>
        <w:shd w:val="clear" w:color="auto" w:fill="FFFFFF"/>
        <w:spacing w:after="0" w:line="240" w:lineRule="auto"/>
        <w:jc w:val="both"/>
        <w:rPr>
          <w:rFonts w:ascii="Arial Narrow" w:eastAsia="Times New Roman" w:hAnsi="Arial Narrow" w:cs="Arial"/>
          <w:color w:val="000000"/>
          <w:lang w:val="es-ES" w:eastAsia="es-ES"/>
        </w:rPr>
      </w:pPr>
    </w:p>
    <w:p w:rsidR="00804A4E" w:rsidRPr="00804A4E" w:rsidRDefault="00804A4E" w:rsidP="00D63AD3">
      <w:pPr>
        <w:shd w:val="clear" w:color="auto" w:fill="FFFFFF"/>
        <w:spacing w:after="0" w:line="240" w:lineRule="auto"/>
        <w:jc w:val="both"/>
        <w:rPr>
          <w:rFonts w:ascii="Arial Narrow" w:eastAsia="Times New Roman" w:hAnsi="Arial Narrow" w:cs="Arial"/>
          <w:color w:val="000000"/>
          <w:lang w:val="es-ES" w:eastAsia="es-ES"/>
        </w:rPr>
      </w:pPr>
    </w:p>
    <w:p w:rsidR="004D481A" w:rsidRDefault="009F3634" w:rsidP="00D63AD3">
      <w:pPr>
        <w:pStyle w:val="Prrafodelista"/>
        <w:numPr>
          <w:ilvl w:val="0"/>
          <w:numId w:val="1"/>
        </w:numPr>
        <w:spacing w:after="0" w:line="240" w:lineRule="auto"/>
        <w:jc w:val="both"/>
        <w:outlineLvl w:val="0"/>
        <w:rPr>
          <w:rFonts w:ascii="Arial" w:hAnsi="Arial" w:cs="Arial"/>
          <w:b/>
          <w:sz w:val="24"/>
          <w:szCs w:val="24"/>
        </w:rPr>
      </w:pPr>
      <w:bookmarkStart w:id="12" w:name="_Toc436218577"/>
      <w:r w:rsidRPr="009F3634">
        <w:rPr>
          <w:rFonts w:ascii="Arial" w:hAnsi="Arial" w:cs="Arial"/>
          <w:b/>
          <w:sz w:val="24"/>
          <w:szCs w:val="24"/>
        </w:rPr>
        <w:t>CAPACIDAD DE EMBALSAMIENTO</w:t>
      </w:r>
      <w:bookmarkEnd w:id="12"/>
    </w:p>
    <w:p w:rsidR="009F3634" w:rsidRPr="00D63AD3" w:rsidRDefault="009F3634" w:rsidP="00804A4E">
      <w:pPr>
        <w:pStyle w:val="Prrafodelista"/>
        <w:spacing w:after="0" w:line="240" w:lineRule="auto"/>
        <w:jc w:val="both"/>
        <w:outlineLvl w:val="0"/>
        <w:rPr>
          <w:rFonts w:ascii="Arial Narrow" w:hAnsi="Arial Narrow" w:cs="Arial"/>
          <w:b/>
        </w:rPr>
      </w:pPr>
    </w:p>
    <w:p w:rsidR="004D481A" w:rsidRPr="00D63AD3" w:rsidRDefault="00D63AD3" w:rsidP="00D63AD3">
      <w:pPr>
        <w:spacing w:after="0" w:line="240" w:lineRule="auto"/>
        <w:jc w:val="both"/>
        <w:rPr>
          <w:rFonts w:ascii="Arial Narrow" w:eastAsia="Times New Roman" w:hAnsi="Arial Narrow" w:cs="Arial"/>
          <w:lang w:eastAsia="es-CL"/>
        </w:rPr>
      </w:pPr>
      <w:r w:rsidRPr="00D63AD3">
        <w:rPr>
          <w:rFonts w:ascii="Arial Narrow" w:eastAsia="Times New Roman" w:hAnsi="Arial Narrow" w:cs="Arial"/>
          <w:lang w:eastAsia="es-CL"/>
        </w:rPr>
        <w:t xml:space="preserve">En </w:t>
      </w:r>
      <w:r w:rsidR="004D481A" w:rsidRPr="00D63AD3">
        <w:rPr>
          <w:rFonts w:ascii="Arial Narrow" w:eastAsia="Times New Roman" w:hAnsi="Arial Narrow" w:cs="Arial"/>
          <w:lang w:eastAsia="es-CL"/>
        </w:rPr>
        <w:t>relación a la capacidad de acumulación del RIL, cuando este no pueda ser aplicado, se ha considerado una capacidad de 940 m</w:t>
      </w:r>
      <w:r w:rsidR="004D481A" w:rsidRPr="00D63AD3">
        <w:rPr>
          <w:rFonts w:ascii="Arial Narrow" w:eastAsia="Times New Roman" w:hAnsi="Arial Narrow" w:cs="Arial"/>
          <w:vertAlign w:val="superscript"/>
          <w:lang w:eastAsia="es-CL"/>
        </w:rPr>
        <w:t>3</w:t>
      </w:r>
      <w:r w:rsidR="004D481A" w:rsidRPr="00D63AD3">
        <w:rPr>
          <w:rFonts w:ascii="Arial Narrow" w:eastAsia="Times New Roman" w:hAnsi="Arial Narrow" w:cs="Arial"/>
          <w:lang w:eastAsia="es-CL"/>
        </w:rPr>
        <w:t>, lo que permitirá la acumulación por hasta dos semanas. Debemos reiterar, que la acumulación de los RILes solo será realizada cuando no sea posible aplicar, por existencia de lluvias persistentes, y en caso de que esto ocurra en temporada alta, la bodega de vinos no efectúa las actividades de recepción y molienda de la materia prima, por lo que el centro productivo, se maneja como en periodo de temporada baja, solo generándose RILes a causa de los lavados de los equipos y cubas principales. Por tanto la acumulación de alrededor de 2 semanas, es considerada suficiente, considerando la pluviometría del sector.</w:t>
      </w:r>
    </w:p>
    <w:p w:rsidR="009F3634" w:rsidRDefault="009F3634" w:rsidP="00D63AD3">
      <w:pPr>
        <w:spacing w:after="0" w:line="240" w:lineRule="auto"/>
        <w:jc w:val="both"/>
        <w:rPr>
          <w:rFonts w:ascii="Arial" w:eastAsia="Times New Roman" w:hAnsi="Arial" w:cs="Arial"/>
          <w:sz w:val="24"/>
          <w:szCs w:val="24"/>
          <w:lang w:eastAsia="es-CL"/>
        </w:rPr>
      </w:pPr>
    </w:p>
    <w:p w:rsidR="00F23A4E" w:rsidRDefault="00F23A4E" w:rsidP="00D63AD3">
      <w:pPr>
        <w:spacing w:after="0" w:line="240" w:lineRule="auto"/>
        <w:jc w:val="both"/>
        <w:rPr>
          <w:rFonts w:ascii="Arial" w:eastAsia="Times New Roman" w:hAnsi="Arial" w:cs="Arial"/>
          <w:sz w:val="24"/>
          <w:szCs w:val="24"/>
          <w:lang w:eastAsia="es-CL"/>
        </w:rPr>
      </w:pPr>
    </w:p>
    <w:p w:rsidR="00F23A4E" w:rsidRDefault="00F23A4E" w:rsidP="00D63AD3">
      <w:pPr>
        <w:spacing w:after="0" w:line="240" w:lineRule="auto"/>
        <w:jc w:val="both"/>
        <w:rPr>
          <w:rFonts w:ascii="Arial" w:eastAsia="Times New Roman" w:hAnsi="Arial" w:cs="Arial"/>
          <w:sz w:val="24"/>
          <w:szCs w:val="24"/>
          <w:lang w:eastAsia="es-CL"/>
        </w:rPr>
      </w:pPr>
    </w:p>
    <w:p w:rsidR="00D63AD3" w:rsidRPr="00F23A4E" w:rsidRDefault="00D63AD3" w:rsidP="00F23A4E">
      <w:pPr>
        <w:pStyle w:val="Ttulo1"/>
        <w:numPr>
          <w:ilvl w:val="0"/>
          <w:numId w:val="1"/>
        </w:numPr>
        <w:spacing w:before="0" w:line="240" w:lineRule="auto"/>
        <w:rPr>
          <w:rFonts w:ascii="Arial Narrow" w:eastAsia="Times New Roman" w:hAnsi="Arial Narrow" w:cs="Arial"/>
          <w:color w:val="auto"/>
          <w:sz w:val="24"/>
          <w:szCs w:val="24"/>
          <w:lang w:eastAsia="es-CL"/>
        </w:rPr>
      </w:pPr>
      <w:bookmarkStart w:id="13" w:name="_Toc436218578"/>
      <w:r w:rsidRPr="00F23A4E">
        <w:rPr>
          <w:rFonts w:ascii="Arial Narrow" w:eastAsia="Times New Roman" w:hAnsi="Arial Narrow" w:cs="Arial"/>
          <w:caps/>
          <w:color w:val="auto"/>
          <w:sz w:val="24"/>
          <w:szCs w:val="24"/>
          <w:lang w:eastAsia="es-CL"/>
        </w:rPr>
        <w:t>Control de Escurrimiento Superficial</w:t>
      </w:r>
      <w:bookmarkEnd w:id="13"/>
    </w:p>
    <w:p w:rsidR="00F23A4E" w:rsidRPr="00F23A4E" w:rsidRDefault="00F23A4E" w:rsidP="00D63AD3">
      <w:pPr>
        <w:spacing w:after="0" w:line="240" w:lineRule="auto"/>
        <w:jc w:val="both"/>
        <w:rPr>
          <w:rFonts w:ascii="Arial Narrow" w:eastAsia="Times New Roman" w:hAnsi="Arial Narrow" w:cs="Arial"/>
          <w:lang w:eastAsia="es-CL"/>
        </w:rPr>
      </w:pPr>
    </w:p>
    <w:p w:rsidR="00D63AD3" w:rsidRPr="0025569C" w:rsidRDefault="00AC07A3" w:rsidP="00D63AD3">
      <w:pPr>
        <w:spacing w:after="0" w:line="240" w:lineRule="auto"/>
        <w:jc w:val="both"/>
        <w:rPr>
          <w:rFonts w:ascii="Arial Narrow" w:eastAsia="Times New Roman" w:hAnsi="Arial Narrow" w:cs="Arial"/>
          <w:szCs w:val="24"/>
          <w:lang w:eastAsia="es-CL"/>
        </w:rPr>
      </w:pPr>
      <w:r w:rsidRPr="0025569C">
        <w:rPr>
          <w:rFonts w:ascii="Arial Narrow" w:eastAsia="Times New Roman" w:hAnsi="Arial Narrow" w:cs="Arial"/>
          <w:szCs w:val="24"/>
          <w:lang w:eastAsia="es-CL"/>
        </w:rPr>
        <w:t xml:space="preserve">El método de aplicación de los </w:t>
      </w:r>
      <w:proofErr w:type="spellStart"/>
      <w:r w:rsidRPr="0025569C">
        <w:rPr>
          <w:rFonts w:ascii="Arial Narrow" w:eastAsia="Times New Roman" w:hAnsi="Arial Narrow" w:cs="Arial"/>
          <w:szCs w:val="24"/>
          <w:lang w:eastAsia="es-CL"/>
        </w:rPr>
        <w:t>RILes</w:t>
      </w:r>
      <w:proofErr w:type="spellEnd"/>
      <w:r w:rsidRPr="0025569C">
        <w:rPr>
          <w:rFonts w:ascii="Arial Narrow" w:eastAsia="Times New Roman" w:hAnsi="Arial Narrow" w:cs="Arial"/>
          <w:szCs w:val="24"/>
          <w:lang w:eastAsia="es-CL"/>
        </w:rPr>
        <w:t xml:space="preserve"> por micro aspersión, con una lámina máxima de 2,5 mm controla el escurrimiento superficial y además la pendiente del terreno en promedio 1%, elimina la posibilidad de escorrentías.</w:t>
      </w:r>
    </w:p>
    <w:p w:rsidR="00AC07A3" w:rsidRDefault="00AC07A3" w:rsidP="00D63AD3">
      <w:pPr>
        <w:spacing w:after="0" w:line="240" w:lineRule="auto"/>
        <w:jc w:val="both"/>
        <w:rPr>
          <w:rFonts w:ascii="Arial" w:eastAsia="Times New Roman" w:hAnsi="Arial" w:cs="Arial"/>
          <w:sz w:val="24"/>
          <w:szCs w:val="24"/>
          <w:lang w:eastAsia="es-CL"/>
        </w:rPr>
      </w:pPr>
    </w:p>
    <w:p w:rsidR="001D7384" w:rsidRDefault="001D7384" w:rsidP="00D63AD3">
      <w:pPr>
        <w:spacing w:after="0" w:line="240" w:lineRule="auto"/>
        <w:jc w:val="both"/>
        <w:rPr>
          <w:rFonts w:ascii="Arial" w:eastAsia="Times New Roman" w:hAnsi="Arial" w:cs="Arial"/>
          <w:sz w:val="24"/>
          <w:szCs w:val="24"/>
          <w:lang w:eastAsia="es-CL"/>
        </w:rPr>
      </w:pPr>
    </w:p>
    <w:p w:rsidR="00AC07A3" w:rsidRDefault="00AC07A3" w:rsidP="00D63AD3">
      <w:pPr>
        <w:spacing w:after="0" w:line="240" w:lineRule="auto"/>
        <w:jc w:val="both"/>
        <w:rPr>
          <w:rFonts w:ascii="Arial" w:eastAsia="Times New Roman" w:hAnsi="Arial" w:cs="Arial"/>
          <w:sz w:val="24"/>
          <w:szCs w:val="24"/>
          <w:lang w:eastAsia="es-CL"/>
        </w:rPr>
      </w:pPr>
    </w:p>
    <w:p w:rsidR="001D7384" w:rsidRPr="001D7384" w:rsidRDefault="00D63AD3" w:rsidP="000A57EF">
      <w:pPr>
        <w:pStyle w:val="Prrafodelista"/>
        <w:numPr>
          <w:ilvl w:val="0"/>
          <w:numId w:val="1"/>
        </w:numPr>
        <w:spacing w:after="0" w:line="240" w:lineRule="auto"/>
        <w:jc w:val="both"/>
        <w:outlineLvl w:val="0"/>
        <w:rPr>
          <w:rFonts w:ascii="Arial Narrow" w:eastAsia="Times New Roman" w:hAnsi="Arial Narrow" w:cs="Arial"/>
          <w:b/>
          <w:caps/>
          <w:sz w:val="24"/>
          <w:szCs w:val="24"/>
          <w:lang w:eastAsia="es-CL"/>
        </w:rPr>
      </w:pPr>
      <w:bookmarkStart w:id="14" w:name="_Toc436218579"/>
      <w:r w:rsidRPr="001D7384">
        <w:rPr>
          <w:rFonts w:ascii="Arial Narrow" w:eastAsia="Times New Roman" w:hAnsi="Arial Narrow" w:cs="Arial"/>
          <w:b/>
          <w:caps/>
          <w:sz w:val="24"/>
          <w:szCs w:val="24"/>
          <w:lang w:eastAsia="es-CL"/>
        </w:rPr>
        <w:t>Características del Sitio de Aplicación que Permitan Evitar Riegos</w:t>
      </w:r>
      <w:bookmarkEnd w:id="14"/>
    </w:p>
    <w:p w:rsidR="001D7384" w:rsidRDefault="001D7384" w:rsidP="001D7384">
      <w:pPr>
        <w:pStyle w:val="Prrafodelista"/>
        <w:spacing w:after="0" w:line="240" w:lineRule="auto"/>
        <w:jc w:val="both"/>
        <w:rPr>
          <w:rFonts w:ascii="Arial" w:eastAsia="Times New Roman" w:hAnsi="Arial" w:cs="Arial"/>
          <w:sz w:val="24"/>
          <w:szCs w:val="24"/>
          <w:lang w:eastAsia="es-CL"/>
        </w:rPr>
      </w:pPr>
    </w:p>
    <w:p w:rsidR="001D7384" w:rsidRPr="001D7384" w:rsidRDefault="00D63AD3" w:rsidP="001D7384">
      <w:pPr>
        <w:pStyle w:val="Prrafodelista"/>
        <w:spacing w:after="0" w:line="240" w:lineRule="auto"/>
        <w:ind w:left="0"/>
        <w:jc w:val="both"/>
        <w:rPr>
          <w:rFonts w:ascii="Arial Narrow" w:hAnsi="Arial Narrow"/>
        </w:rPr>
      </w:pPr>
      <w:r w:rsidRPr="001D7384">
        <w:rPr>
          <w:rFonts w:ascii="Arial Narrow" w:hAnsi="Arial Narrow"/>
          <w:b/>
        </w:rPr>
        <w:t>No estar expuestos a inundaciones periódicas y/o afloramientos de agua:</w:t>
      </w:r>
      <w:r w:rsidRPr="001D7384">
        <w:rPr>
          <w:rFonts w:ascii="Arial Narrow" w:hAnsi="Arial Narrow"/>
        </w:rPr>
        <w:t xml:space="preserve"> </w:t>
      </w:r>
    </w:p>
    <w:p w:rsidR="00D63AD3" w:rsidRPr="001D7384" w:rsidRDefault="00F23A4E" w:rsidP="001D7384">
      <w:pPr>
        <w:pStyle w:val="Prrafodelista"/>
        <w:spacing w:after="0" w:line="240" w:lineRule="auto"/>
        <w:ind w:left="0"/>
        <w:jc w:val="both"/>
        <w:rPr>
          <w:rFonts w:ascii="Arial Narrow" w:eastAsia="Times New Roman" w:hAnsi="Arial Narrow" w:cs="Arial"/>
          <w:lang w:eastAsia="es-CL"/>
        </w:rPr>
      </w:pPr>
      <w:r w:rsidRPr="001D7384">
        <w:rPr>
          <w:rFonts w:ascii="Arial Narrow" w:hAnsi="Arial Narrow"/>
        </w:rPr>
        <w:t xml:space="preserve">No hay posibilidad de afloramientos  de Agua, la profundidad de la napa está por debajo de los 8 metros .En cuanto a la aplicación del RIL se </w:t>
      </w:r>
      <w:r w:rsidR="00D63AD3" w:rsidRPr="001D7384">
        <w:rPr>
          <w:rFonts w:ascii="Arial Narrow" w:hAnsi="Arial Narrow"/>
        </w:rPr>
        <w:t>controlará diariamente el volumen de agua aplicado</w:t>
      </w:r>
      <w:r w:rsidR="00202606" w:rsidRPr="001D7384">
        <w:rPr>
          <w:rFonts w:ascii="Arial Narrow" w:hAnsi="Arial Narrow"/>
        </w:rPr>
        <w:t xml:space="preserve"> y</w:t>
      </w:r>
      <w:r w:rsidR="00D63AD3" w:rsidRPr="001D7384">
        <w:rPr>
          <w:rFonts w:ascii="Arial Narrow" w:hAnsi="Arial Narrow"/>
        </w:rPr>
        <w:t xml:space="preserve"> la humedad del suelo. En caso en que esté saturado el suelo se podrá detener la aplicación hasta por </w:t>
      </w:r>
      <w:r w:rsidRPr="001D7384">
        <w:rPr>
          <w:rFonts w:ascii="Arial Narrow" w:hAnsi="Arial Narrow"/>
        </w:rPr>
        <w:t xml:space="preserve">2 semanas sin aplicación de RIL al suelo, acumulándose en el Tranque de acumulación que tiene el sistema de tratamiento de </w:t>
      </w:r>
      <w:proofErr w:type="spellStart"/>
      <w:r w:rsidRPr="001D7384">
        <w:rPr>
          <w:rFonts w:ascii="Arial Narrow" w:hAnsi="Arial Narrow"/>
        </w:rPr>
        <w:t>RILes</w:t>
      </w:r>
      <w:proofErr w:type="spellEnd"/>
      <w:r w:rsidR="00D63AD3" w:rsidRPr="001D7384">
        <w:rPr>
          <w:rFonts w:ascii="Arial Narrow" w:hAnsi="Arial Narrow"/>
        </w:rPr>
        <w:t xml:space="preserve">. </w:t>
      </w:r>
    </w:p>
    <w:p w:rsidR="00D63AD3" w:rsidRPr="001D7384" w:rsidRDefault="00D63AD3" w:rsidP="00D63AD3">
      <w:pPr>
        <w:autoSpaceDE w:val="0"/>
        <w:autoSpaceDN w:val="0"/>
        <w:adjustRightInd w:val="0"/>
        <w:spacing w:after="0" w:line="240" w:lineRule="auto"/>
        <w:ind w:left="708"/>
        <w:jc w:val="both"/>
        <w:rPr>
          <w:rFonts w:ascii="Arial Narrow" w:hAnsi="Arial Narrow" w:cs="Arial"/>
        </w:rPr>
      </w:pPr>
    </w:p>
    <w:p w:rsidR="001D7384" w:rsidRPr="001D7384" w:rsidRDefault="00D63AD3" w:rsidP="001D7384">
      <w:pPr>
        <w:autoSpaceDE w:val="0"/>
        <w:autoSpaceDN w:val="0"/>
        <w:adjustRightInd w:val="0"/>
        <w:spacing w:after="0" w:line="240" w:lineRule="auto"/>
        <w:jc w:val="both"/>
        <w:rPr>
          <w:rFonts w:ascii="Arial Narrow" w:hAnsi="Arial Narrow" w:cs="Arial"/>
          <w:b/>
        </w:rPr>
      </w:pPr>
      <w:r w:rsidRPr="001D7384">
        <w:rPr>
          <w:rFonts w:ascii="Arial Narrow" w:hAnsi="Arial Narrow" w:cs="Arial"/>
          <w:b/>
        </w:rPr>
        <w:t xml:space="preserve">Terrenos con pendiente igual o inferior 15 %, </w:t>
      </w:r>
      <w:r w:rsidRPr="001D7384">
        <w:rPr>
          <w:rFonts w:ascii="Arial Narrow" w:hAnsi="Arial Narrow" w:cs="Arial"/>
          <w:b/>
          <w:iCs/>
        </w:rPr>
        <w:t>en caso contrario</w:t>
      </w:r>
      <w:r w:rsidRPr="001D7384">
        <w:rPr>
          <w:rFonts w:ascii="Arial Narrow" w:hAnsi="Arial Narrow" w:cs="Arial"/>
          <w:b/>
        </w:rPr>
        <w:t xml:space="preserve">, contar con medidas que aseguren que no existirá escorrentía a cursos de agua superficial, </w:t>
      </w:r>
      <w:r w:rsidRPr="001D7384">
        <w:rPr>
          <w:rFonts w:ascii="Arial Narrow" w:hAnsi="Arial Narrow" w:cs="Arial"/>
          <w:b/>
          <w:iCs/>
        </w:rPr>
        <w:t>respaldado con mapas de pendiente</w:t>
      </w:r>
      <w:r w:rsidRPr="001D7384">
        <w:rPr>
          <w:rFonts w:ascii="Arial Narrow" w:hAnsi="Arial Narrow" w:cs="Arial"/>
          <w:b/>
        </w:rPr>
        <w:t>:</w:t>
      </w:r>
    </w:p>
    <w:p w:rsidR="001D7384" w:rsidRPr="001D7384" w:rsidRDefault="00D63AD3" w:rsidP="001D7384">
      <w:pPr>
        <w:autoSpaceDE w:val="0"/>
        <w:autoSpaceDN w:val="0"/>
        <w:adjustRightInd w:val="0"/>
        <w:spacing w:after="0" w:line="240" w:lineRule="auto"/>
        <w:jc w:val="both"/>
        <w:rPr>
          <w:rFonts w:ascii="Arial Narrow" w:hAnsi="Arial Narrow" w:cs="Arial"/>
        </w:rPr>
      </w:pPr>
      <w:r w:rsidRPr="001D7384">
        <w:rPr>
          <w:rFonts w:ascii="Arial Narrow" w:hAnsi="Arial Narrow" w:cs="Arial"/>
        </w:rPr>
        <w:t xml:space="preserve">La pendiente en el terreno es </w:t>
      </w:r>
      <w:r w:rsidR="00F23A4E" w:rsidRPr="001D7384">
        <w:rPr>
          <w:rFonts w:ascii="Arial Narrow" w:hAnsi="Arial Narrow" w:cs="Arial"/>
        </w:rPr>
        <w:t>en promedio 1 %, de acuerdo a estudios realizados en la zona de aplicación.</w:t>
      </w:r>
    </w:p>
    <w:p w:rsidR="001D7384" w:rsidRPr="001D7384" w:rsidRDefault="001D7384" w:rsidP="001D7384">
      <w:pPr>
        <w:autoSpaceDE w:val="0"/>
        <w:autoSpaceDN w:val="0"/>
        <w:adjustRightInd w:val="0"/>
        <w:spacing w:after="0" w:line="240" w:lineRule="auto"/>
        <w:jc w:val="both"/>
        <w:rPr>
          <w:rFonts w:ascii="Arial Narrow" w:hAnsi="Arial Narrow" w:cs="Arial"/>
        </w:rPr>
      </w:pPr>
    </w:p>
    <w:p w:rsidR="001D7384" w:rsidRPr="001D7384" w:rsidRDefault="001D7384" w:rsidP="001D7384">
      <w:pPr>
        <w:autoSpaceDE w:val="0"/>
        <w:autoSpaceDN w:val="0"/>
        <w:adjustRightInd w:val="0"/>
        <w:spacing w:after="0" w:line="240" w:lineRule="auto"/>
        <w:jc w:val="both"/>
        <w:rPr>
          <w:rFonts w:ascii="Arial Narrow" w:hAnsi="Arial Narrow" w:cs="Arial"/>
          <w:b/>
          <w:iCs/>
        </w:rPr>
      </w:pPr>
      <w:r w:rsidRPr="001D7384">
        <w:rPr>
          <w:rFonts w:ascii="Arial Narrow" w:hAnsi="Arial Narrow" w:cs="Arial"/>
          <w:b/>
        </w:rPr>
        <w:t xml:space="preserve">Emplazamiento a una distancia </w:t>
      </w:r>
      <w:r w:rsidRPr="001D7384">
        <w:rPr>
          <w:rFonts w:ascii="Arial Narrow" w:hAnsi="Arial Narrow" w:cs="Arial"/>
          <w:b/>
          <w:iCs/>
        </w:rPr>
        <w:t>a cuerpos de agua superficiales naturales o artificiales mayor o igual a 15 m:</w:t>
      </w:r>
    </w:p>
    <w:p w:rsidR="004978C2" w:rsidRDefault="001153BB" w:rsidP="004978C2">
      <w:pPr>
        <w:autoSpaceDE w:val="0"/>
        <w:autoSpaceDN w:val="0"/>
        <w:adjustRightInd w:val="0"/>
        <w:spacing w:after="0" w:line="240" w:lineRule="auto"/>
        <w:jc w:val="both"/>
        <w:rPr>
          <w:rFonts w:ascii="Arial Narrow" w:hAnsi="Arial Narrow" w:cs="Arial"/>
        </w:rPr>
      </w:pPr>
      <w:r w:rsidRPr="001D7384">
        <w:rPr>
          <w:rFonts w:ascii="Arial Narrow" w:hAnsi="Arial Narrow" w:cs="Arial"/>
        </w:rPr>
        <w:t>El emplazamiento del riego se encuentra a más de 15 metros del punto más cercano al curso superficial más cercano a la zona de aplicación.</w:t>
      </w:r>
    </w:p>
    <w:p w:rsidR="004978C2" w:rsidRDefault="004978C2" w:rsidP="004978C2">
      <w:pPr>
        <w:autoSpaceDE w:val="0"/>
        <w:autoSpaceDN w:val="0"/>
        <w:adjustRightInd w:val="0"/>
        <w:spacing w:after="0" w:line="240" w:lineRule="auto"/>
        <w:jc w:val="both"/>
        <w:rPr>
          <w:rFonts w:ascii="Arial Narrow" w:hAnsi="Arial Narrow" w:cs="Arial"/>
        </w:rPr>
      </w:pPr>
    </w:p>
    <w:p w:rsidR="006A378D" w:rsidRDefault="006A378D" w:rsidP="004978C2">
      <w:pPr>
        <w:autoSpaceDE w:val="0"/>
        <w:autoSpaceDN w:val="0"/>
        <w:adjustRightInd w:val="0"/>
        <w:spacing w:after="0" w:line="240" w:lineRule="auto"/>
        <w:jc w:val="both"/>
        <w:rPr>
          <w:rFonts w:ascii="Arial Narrow" w:hAnsi="Arial Narrow" w:cs="Arial"/>
        </w:rPr>
      </w:pPr>
    </w:p>
    <w:p w:rsidR="006A378D" w:rsidRDefault="004978C2" w:rsidP="006A378D">
      <w:pPr>
        <w:autoSpaceDE w:val="0"/>
        <w:autoSpaceDN w:val="0"/>
        <w:adjustRightInd w:val="0"/>
        <w:spacing w:after="0" w:line="240" w:lineRule="auto"/>
        <w:jc w:val="both"/>
        <w:rPr>
          <w:rFonts w:ascii="Arial Narrow" w:hAnsi="Arial Narrow" w:cs="Arial"/>
          <w:b/>
          <w:iCs/>
        </w:rPr>
      </w:pPr>
      <w:r w:rsidRPr="004978C2">
        <w:rPr>
          <w:rFonts w:ascii="Arial Narrow" w:hAnsi="Arial Narrow" w:cs="Arial"/>
          <w:b/>
          <w:iCs/>
        </w:rPr>
        <w:lastRenderedPageBreak/>
        <w:t>Plan de contingencias o de control de accidentes:</w:t>
      </w:r>
    </w:p>
    <w:p w:rsidR="00F76E54" w:rsidRPr="006A378D" w:rsidRDefault="00F76E54" w:rsidP="006A378D">
      <w:pPr>
        <w:autoSpaceDE w:val="0"/>
        <w:autoSpaceDN w:val="0"/>
        <w:adjustRightInd w:val="0"/>
        <w:spacing w:after="0" w:line="240" w:lineRule="auto"/>
        <w:jc w:val="both"/>
        <w:rPr>
          <w:rFonts w:ascii="Arial Narrow" w:hAnsi="Arial Narrow" w:cs="Arial"/>
          <w:b/>
          <w:iCs/>
        </w:rPr>
      </w:pPr>
      <w:r w:rsidRPr="000F0B63">
        <w:rPr>
          <w:rFonts w:ascii="Arial Narrow" w:hAnsi="Arial Narrow" w:cs="Arial"/>
          <w:color w:val="000000"/>
        </w:rPr>
        <w:t>A continuación se presentan una serie de situaciones de emergencia que pueden ocurrir en el área de operación del sistema, para atenuar o evitar los efectos negativos que pueden sobrevenir.</w:t>
      </w:r>
    </w:p>
    <w:p w:rsidR="000F0B63" w:rsidRPr="000F0B63" w:rsidRDefault="000F0B63" w:rsidP="00C5165D">
      <w:pPr>
        <w:tabs>
          <w:tab w:val="left" w:pos="1560"/>
        </w:tabs>
        <w:autoSpaceDE w:val="0"/>
        <w:autoSpaceDN w:val="0"/>
        <w:adjustRightInd w:val="0"/>
        <w:spacing w:after="0" w:line="240" w:lineRule="auto"/>
        <w:ind w:firstLine="709"/>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b/>
          <w:color w:val="000000"/>
        </w:rPr>
      </w:pPr>
      <w:r w:rsidRPr="000F0B63">
        <w:rPr>
          <w:rFonts w:ascii="Arial Narrow" w:hAnsi="Arial Narrow" w:cs="Arial"/>
          <w:b/>
          <w:color w:val="000000"/>
        </w:rPr>
        <w:t>Ocurrencia de temblores de gran magnitud o terremotos.</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Suspen</w:t>
      </w:r>
      <w:r w:rsidR="006A378D">
        <w:rPr>
          <w:rFonts w:ascii="Arial Narrow" w:hAnsi="Arial Narrow" w:cs="Arial"/>
          <w:color w:val="000000"/>
        </w:rPr>
        <w:t xml:space="preserve">sión de la aplicación de los </w:t>
      </w:r>
      <w:proofErr w:type="spellStart"/>
      <w:r w:rsidR="006A378D">
        <w:rPr>
          <w:rFonts w:ascii="Arial Narrow" w:hAnsi="Arial Narrow" w:cs="Arial"/>
          <w:color w:val="000000"/>
        </w:rPr>
        <w:t>RIL</w:t>
      </w:r>
      <w:r w:rsidRPr="000F0B63">
        <w:rPr>
          <w:rFonts w:ascii="Arial Narrow" w:hAnsi="Arial Narrow" w:cs="Arial"/>
          <w:color w:val="000000"/>
        </w:rPr>
        <w:t>es</w:t>
      </w:r>
      <w:proofErr w:type="spellEnd"/>
      <w:r w:rsidRPr="000F0B63">
        <w:rPr>
          <w:rFonts w:ascii="Arial Narrow" w:hAnsi="Arial Narrow" w:cs="Arial"/>
          <w:color w:val="000000"/>
        </w:rPr>
        <w:t xml:space="preserve"> para evitar derrames de volúmenes excesivos ante posibles daños en el sistema (acumulación del RIL). </w:t>
      </w:r>
    </w:p>
    <w:p w:rsidR="00F76E54" w:rsidRPr="000F0B63" w:rsidRDefault="00F76E54" w:rsidP="00F76E54">
      <w:pPr>
        <w:numPr>
          <w:ilvl w:val="0"/>
          <w:numId w:val="10"/>
        </w:numPr>
        <w:spacing w:after="0" w:line="240" w:lineRule="auto"/>
        <w:jc w:val="both"/>
        <w:rPr>
          <w:rFonts w:ascii="Arial Narrow" w:hAnsi="Arial Narrow" w:cs="Arial"/>
        </w:rPr>
      </w:pPr>
      <w:r w:rsidRPr="000F0B63">
        <w:rPr>
          <w:rFonts w:ascii="Arial Narrow" w:hAnsi="Arial Narrow" w:cs="Arial"/>
        </w:rPr>
        <w:t>Revisión de las estructuras de distribución de Riles (cámaras, tuberías,  Micro aspersores, válvulas)</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rPr>
        <w:t>Reparación o reemplazo de estructuras dañadas.</w:t>
      </w:r>
    </w:p>
    <w:p w:rsidR="00F76E54" w:rsidRPr="000F0B63" w:rsidRDefault="006A378D" w:rsidP="00F76E54">
      <w:pPr>
        <w:numPr>
          <w:ilvl w:val="0"/>
          <w:numId w:val="10"/>
        </w:numPr>
        <w:spacing w:after="0" w:line="240" w:lineRule="auto"/>
        <w:jc w:val="both"/>
        <w:rPr>
          <w:rFonts w:ascii="Arial Narrow" w:hAnsi="Arial Narrow" w:cs="Arial"/>
        </w:rPr>
      </w:pPr>
      <w:r>
        <w:rPr>
          <w:rFonts w:ascii="Arial Narrow" w:hAnsi="Arial Narrow" w:cs="Arial"/>
        </w:rPr>
        <w:t xml:space="preserve">Ante inevitables derrames de </w:t>
      </w:r>
      <w:proofErr w:type="spellStart"/>
      <w:r>
        <w:rPr>
          <w:rFonts w:ascii="Arial Narrow" w:hAnsi="Arial Narrow" w:cs="Arial"/>
        </w:rPr>
        <w:t>RIL</w:t>
      </w:r>
      <w:r w:rsidR="00F76E54" w:rsidRPr="000F0B63">
        <w:rPr>
          <w:rFonts w:ascii="Arial Narrow" w:hAnsi="Arial Narrow" w:cs="Arial"/>
        </w:rPr>
        <w:t>es</w:t>
      </w:r>
      <w:proofErr w:type="spellEnd"/>
      <w:r w:rsidR="00F76E54" w:rsidRPr="000F0B63">
        <w:rPr>
          <w:rFonts w:ascii="Arial Narrow" w:hAnsi="Arial Narrow" w:cs="Arial"/>
        </w:rPr>
        <w:t>, se dará aviso inmediato a las autoridades pertinentes.</w:t>
      </w:r>
    </w:p>
    <w:p w:rsidR="00F76E54" w:rsidRPr="000F0B63" w:rsidRDefault="00F76E54" w:rsidP="00F76E54">
      <w:pPr>
        <w:spacing w:after="0" w:line="240" w:lineRule="auto"/>
        <w:ind w:left="720"/>
        <w:jc w:val="both"/>
        <w:rPr>
          <w:rFonts w:ascii="Arial Narrow" w:hAnsi="Arial Narrow" w:cs="Arial"/>
        </w:rPr>
      </w:pPr>
    </w:p>
    <w:p w:rsidR="00F76E54" w:rsidRPr="000F0B63" w:rsidRDefault="00F76E54" w:rsidP="00F76E54">
      <w:pPr>
        <w:numPr>
          <w:ilvl w:val="0"/>
          <w:numId w:val="9"/>
        </w:numPr>
        <w:spacing w:after="0" w:line="240" w:lineRule="auto"/>
        <w:jc w:val="both"/>
        <w:rPr>
          <w:rFonts w:ascii="Arial Narrow" w:hAnsi="Arial Narrow" w:cs="Arial"/>
          <w:b/>
          <w:i/>
          <w:color w:val="000000"/>
        </w:rPr>
      </w:pPr>
      <w:r w:rsidRPr="000F0B63">
        <w:rPr>
          <w:rFonts w:ascii="Arial Narrow" w:hAnsi="Arial Narrow" w:cs="Arial"/>
          <w:b/>
          <w:color w:val="000000"/>
        </w:rPr>
        <w:t>Muerte de especies vegetales o animales</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Análisis de posibles causas de muerte.</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Adopción de medidas para evitar nuevas muertes, basándose en la causa detectada.</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Reposición de las especies perdidas.</w:t>
      </w:r>
    </w:p>
    <w:p w:rsidR="00F76E54" w:rsidRPr="000F0B63" w:rsidRDefault="00F76E54" w:rsidP="00F76E54">
      <w:pPr>
        <w:spacing w:after="0" w:line="240" w:lineRule="auto"/>
        <w:ind w:left="720"/>
        <w:jc w:val="both"/>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b/>
          <w:color w:val="000000"/>
        </w:rPr>
      </w:pPr>
      <w:r w:rsidRPr="000F0B63">
        <w:rPr>
          <w:rFonts w:ascii="Arial Narrow" w:hAnsi="Arial Narrow" w:cs="Arial"/>
          <w:b/>
          <w:color w:val="000000"/>
        </w:rPr>
        <w:t>Detección de pérdida de suelo superficial</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Se evitarán caudales erosivos. Esto puede conllevar a la disminución de caudales y tiempos de aplicación a través del manejo de la programación.</w:t>
      </w:r>
    </w:p>
    <w:p w:rsidR="00F76E54" w:rsidRPr="000F0B63" w:rsidRDefault="00F76E54" w:rsidP="00F76E54">
      <w:pPr>
        <w:spacing w:after="0" w:line="240" w:lineRule="auto"/>
        <w:ind w:left="720"/>
        <w:jc w:val="both"/>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b/>
          <w:color w:val="000000"/>
        </w:rPr>
      </w:pPr>
      <w:r w:rsidRPr="000F0B63">
        <w:rPr>
          <w:rFonts w:ascii="Arial Narrow" w:hAnsi="Arial Narrow" w:cs="Arial"/>
          <w:b/>
          <w:color w:val="000000"/>
        </w:rPr>
        <w:t xml:space="preserve">Rotura o detección de fugas en canales </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Reparación de canales, compuertas, tuberías, válvulas, etc.</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Detección de la causa que originó la rotura o fuga  para evitar nuevos daños.</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Suspensión de la disposición e inicio de la acumulación.</w:t>
      </w:r>
    </w:p>
    <w:p w:rsidR="00F76E54" w:rsidRPr="000F0B63" w:rsidRDefault="00F76E54" w:rsidP="00F76E54">
      <w:pPr>
        <w:spacing w:after="0" w:line="240" w:lineRule="auto"/>
        <w:ind w:left="720"/>
        <w:jc w:val="both"/>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rPr>
      </w:pPr>
      <w:r w:rsidRPr="000F0B63">
        <w:rPr>
          <w:rFonts w:ascii="Arial Narrow" w:hAnsi="Arial Narrow" w:cs="Arial"/>
          <w:b/>
        </w:rPr>
        <w:t>Cortes de energía eléctrica.</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 xml:space="preserve">En el caso de producirse cortes de energía eléctrica, la totalidad del sistema no operará, si esto ocurre la planta elaboradora tampoco por lo que se interrumpe la producción de </w:t>
      </w:r>
      <w:proofErr w:type="spellStart"/>
      <w:r w:rsidRPr="000F0B63">
        <w:rPr>
          <w:rFonts w:ascii="Arial Narrow" w:hAnsi="Arial Narrow" w:cs="Arial"/>
          <w:color w:val="000000"/>
        </w:rPr>
        <w:t>RILes</w:t>
      </w:r>
      <w:proofErr w:type="spellEnd"/>
      <w:r w:rsidRPr="000F0B63">
        <w:rPr>
          <w:rFonts w:ascii="Arial Narrow" w:hAnsi="Arial Narrow" w:cs="Arial"/>
          <w:color w:val="000000"/>
        </w:rPr>
        <w:t xml:space="preserve">. </w:t>
      </w:r>
    </w:p>
    <w:p w:rsidR="00F76E54" w:rsidRPr="000F0B63" w:rsidRDefault="00F76E54" w:rsidP="00F76E54">
      <w:pPr>
        <w:spacing w:after="0" w:line="240" w:lineRule="auto"/>
        <w:ind w:left="720"/>
        <w:jc w:val="both"/>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b/>
          <w:color w:val="000000"/>
        </w:rPr>
      </w:pPr>
      <w:r w:rsidRPr="000F0B63">
        <w:rPr>
          <w:rFonts w:ascii="Arial Narrow" w:hAnsi="Arial Narrow" w:cs="Arial"/>
          <w:b/>
          <w:color w:val="000000"/>
        </w:rPr>
        <w:t xml:space="preserve">Saturación de la  capacidad de tratamiento de </w:t>
      </w:r>
      <w:proofErr w:type="spellStart"/>
      <w:r w:rsidRPr="000F0B63">
        <w:rPr>
          <w:rFonts w:ascii="Arial Narrow" w:hAnsi="Arial Narrow" w:cs="Arial"/>
          <w:b/>
          <w:color w:val="000000"/>
        </w:rPr>
        <w:t>RILes</w:t>
      </w:r>
      <w:proofErr w:type="spellEnd"/>
      <w:r w:rsidRPr="000F0B63">
        <w:rPr>
          <w:rFonts w:ascii="Arial Narrow" w:hAnsi="Arial Narrow" w:cs="Arial"/>
          <w:b/>
          <w:color w:val="000000"/>
        </w:rPr>
        <w:t>.</w:t>
      </w:r>
    </w:p>
    <w:p w:rsidR="00F76E54" w:rsidRDefault="00F76E54" w:rsidP="00F76E54">
      <w:pPr>
        <w:numPr>
          <w:ilvl w:val="0"/>
          <w:numId w:val="11"/>
        </w:numPr>
        <w:spacing w:after="0" w:line="240" w:lineRule="auto"/>
        <w:ind w:left="709"/>
        <w:jc w:val="both"/>
        <w:rPr>
          <w:rFonts w:ascii="Arial Narrow" w:hAnsi="Arial Narrow" w:cs="Arial"/>
        </w:rPr>
      </w:pPr>
      <w:r w:rsidRPr="000F0B63">
        <w:rPr>
          <w:rFonts w:ascii="Arial Narrow" w:hAnsi="Arial Narrow" w:cs="Arial"/>
        </w:rPr>
        <w:t xml:space="preserve">Disminución o suspensión de generación de  </w:t>
      </w:r>
      <w:proofErr w:type="spellStart"/>
      <w:r w:rsidRPr="000F0B63">
        <w:rPr>
          <w:rFonts w:ascii="Arial Narrow" w:hAnsi="Arial Narrow" w:cs="Arial"/>
        </w:rPr>
        <w:t>RILes</w:t>
      </w:r>
      <w:proofErr w:type="spellEnd"/>
      <w:r w:rsidRPr="000F0B63">
        <w:rPr>
          <w:rFonts w:ascii="Arial Narrow" w:hAnsi="Arial Narrow" w:cs="Arial"/>
        </w:rPr>
        <w:t xml:space="preserve">, cabe señalar que solo en el tranque de tratamiento y acumulación se produciría saturación de la capacidad de tratamientos de los </w:t>
      </w:r>
      <w:proofErr w:type="spellStart"/>
      <w:r w:rsidRPr="000F0B63">
        <w:rPr>
          <w:rFonts w:ascii="Arial Narrow" w:hAnsi="Arial Narrow" w:cs="Arial"/>
        </w:rPr>
        <w:t>RILes</w:t>
      </w:r>
      <w:proofErr w:type="spellEnd"/>
      <w:r w:rsidRPr="000F0B63">
        <w:rPr>
          <w:rFonts w:ascii="Arial Narrow" w:hAnsi="Arial Narrow" w:cs="Arial"/>
        </w:rPr>
        <w:t xml:space="preserve">, en el caso que existieran lluvias persistentes en el periodo de Temporada Alta, no se podría aplicar </w:t>
      </w:r>
      <w:proofErr w:type="spellStart"/>
      <w:r w:rsidRPr="000F0B63">
        <w:rPr>
          <w:rFonts w:ascii="Arial Narrow" w:hAnsi="Arial Narrow" w:cs="Arial"/>
        </w:rPr>
        <w:t>RILes</w:t>
      </w:r>
      <w:proofErr w:type="spellEnd"/>
      <w:r w:rsidRPr="000F0B63">
        <w:rPr>
          <w:rFonts w:ascii="Arial Narrow" w:hAnsi="Arial Narrow" w:cs="Arial"/>
        </w:rPr>
        <w:t xml:space="preserve"> al suelo, acumulando estos.</w:t>
      </w:r>
    </w:p>
    <w:p w:rsidR="00F76E54" w:rsidRDefault="00F76E54" w:rsidP="006A378D">
      <w:pPr>
        <w:spacing w:after="0" w:line="240" w:lineRule="auto"/>
        <w:ind w:left="709"/>
        <w:jc w:val="both"/>
        <w:rPr>
          <w:rFonts w:ascii="Arial Narrow" w:hAnsi="Arial Narrow" w:cs="Arial"/>
        </w:rPr>
      </w:pPr>
      <w:r w:rsidRPr="000F0B63">
        <w:rPr>
          <w:rFonts w:ascii="Arial Narrow" w:hAnsi="Arial Narrow" w:cs="Arial"/>
        </w:rPr>
        <w:t>En caso de que se supere la capacidad de almacenamiento del sistema</w:t>
      </w:r>
      <w:r w:rsidR="006A378D">
        <w:rPr>
          <w:rFonts w:ascii="Arial Narrow" w:hAnsi="Arial Narrow" w:cs="Arial"/>
        </w:rPr>
        <w:t xml:space="preserve"> (940 m3)</w:t>
      </w:r>
      <w:r w:rsidRPr="000F0B63">
        <w:rPr>
          <w:rFonts w:ascii="Arial Narrow" w:hAnsi="Arial Narrow" w:cs="Arial"/>
        </w:rPr>
        <w:t xml:space="preserve">, se parará la planta de modo de eliminar la generación de </w:t>
      </w:r>
      <w:proofErr w:type="spellStart"/>
      <w:r w:rsidRPr="000F0B63">
        <w:rPr>
          <w:rFonts w:ascii="Arial Narrow" w:hAnsi="Arial Narrow" w:cs="Arial"/>
        </w:rPr>
        <w:t>RILes</w:t>
      </w:r>
      <w:proofErr w:type="spellEnd"/>
      <w:r w:rsidRPr="000F0B63">
        <w:rPr>
          <w:rFonts w:ascii="Arial Narrow" w:hAnsi="Arial Narrow" w:cs="Arial"/>
        </w:rPr>
        <w:t xml:space="preserve">, teniendo en cuenta la posibilidad de enviarlos </w:t>
      </w:r>
      <w:proofErr w:type="spellStart"/>
      <w:r w:rsidRPr="000F0B63">
        <w:rPr>
          <w:rFonts w:ascii="Arial Narrow" w:hAnsi="Arial Narrow" w:cs="Arial"/>
        </w:rPr>
        <w:t>RILes</w:t>
      </w:r>
      <w:proofErr w:type="spellEnd"/>
      <w:r w:rsidRPr="000F0B63">
        <w:rPr>
          <w:rFonts w:ascii="Arial Narrow" w:hAnsi="Arial Narrow" w:cs="Arial"/>
        </w:rPr>
        <w:t xml:space="preserve"> hasta una empresa especializada en el trata</w:t>
      </w:r>
      <w:r w:rsidR="006A378D">
        <w:rPr>
          <w:rFonts w:ascii="Arial Narrow" w:hAnsi="Arial Narrow" w:cs="Arial"/>
        </w:rPr>
        <w:t>miento de este tipo de residuos.</w:t>
      </w:r>
    </w:p>
    <w:p w:rsidR="006A378D" w:rsidRPr="000F0B63" w:rsidRDefault="006A378D" w:rsidP="00F76E54">
      <w:pPr>
        <w:spacing w:after="0" w:line="240" w:lineRule="auto"/>
        <w:ind w:left="709"/>
        <w:rPr>
          <w:rFonts w:ascii="Arial Narrow" w:hAnsi="Arial Narrow" w:cs="Arial"/>
        </w:rPr>
      </w:pPr>
    </w:p>
    <w:p w:rsidR="00F76E54" w:rsidRPr="000F0B63" w:rsidRDefault="00F76E54" w:rsidP="00F76E54">
      <w:pPr>
        <w:numPr>
          <w:ilvl w:val="0"/>
          <w:numId w:val="9"/>
        </w:numPr>
        <w:spacing w:after="0" w:line="240" w:lineRule="auto"/>
        <w:jc w:val="both"/>
        <w:rPr>
          <w:rFonts w:ascii="Arial Narrow" w:hAnsi="Arial Narrow" w:cs="Arial"/>
          <w:b/>
          <w:color w:val="000000"/>
        </w:rPr>
      </w:pPr>
      <w:r w:rsidRPr="000F0B63">
        <w:rPr>
          <w:rFonts w:ascii="Arial Narrow" w:hAnsi="Arial Narrow" w:cs="Arial"/>
          <w:b/>
          <w:color w:val="000000"/>
        </w:rPr>
        <w:t>Generación de malos olores por la  ocurrencia de procesos anaeróbicos.</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Se verificará  el estado del Sistema de Oxigenación.</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Se aumentaran los días de residencia</w:t>
      </w:r>
      <w:r w:rsidR="006A378D">
        <w:rPr>
          <w:rFonts w:ascii="Arial Narrow" w:hAnsi="Arial Narrow" w:cs="Arial"/>
          <w:color w:val="000000"/>
        </w:rPr>
        <w:t xml:space="preserve"> para la oxigenación de los  </w:t>
      </w:r>
      <w:proofErr w:type="spellStart"/>
      <w:r w:rsidR="006A378D">
        <w:rPr>
          <w:rFonts w:ascii="Arial Narrow" w:hAnsi="Arial Narrow" w:cs="Arial"/>
          <w:color w:val="000000"/>
        </w:rPr>
        <w:t>RIL</w:t>
      </w:r>
      <w:r w:rsidRPr="000F0B63">
        <w:rPr>
          <w:rFonts w:ascii="Arial Narrow" w:hAnsi="Arial Narrow" w:cs="Arial"/>
          <w:color w:val="000000"/>
        </w:rPr>
        <w:t>es</w:t>
      </w:r>
      <w:proofErr w:type="spellEnd"/>
      <w:r w:rsidRPr="000F0B63">
        <w:rPr>
          <w:rFonts w:ascii="Arial Narrow" w:hAnsi="Arial Narrow" w:cs="Arial"/>
          <w:color w:val="000000"/>
        </w:rPr>
        <w:t xml:space="preserve"> en el tranque de acumulación.</w:t>
      </w:r>
    </w:p>
    <w:p w:rsidR="00F76E54" w:rsidRPr="000F0B63" w:rsidRDefault="00F76E54" w:rsidP="00F76E54">
      <w:pPr>
        <w:spacing w:after="0" w:line="240" w:lineRule="auto"/>
        <w:ind w:left="720"/>
        <w:jc w:val="both"/>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b/>
          <w:color w:val="000000"/>
        </w:rPr>
      </w:pPr>
      <w:r w:rsidRPr="000F0B63">
        <w:rPr>
          <w:rFonts w:ascii="Arial Narrow" w:hAnsi="Arial Narrow" w:cs="Arial"/>
          <w:b/>
          <w:color w:val="000000"/>
        </w:rPr>
        <w:t>Saturación del suelo.</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Respecto de la frecuencia de disposición, sólo se dispondrá cuando el suelo tenga la capacidad de absorber, acumulando el RIL cuando el suelo esté saturado.</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 xml:space="preserve">Suspensión  de la aplicación de </w:t>
      </w:r>
      <w:proofErr w:type="spellStart"/>
      <w:r w:rsidRPr="000F0B63">
        <w:rPr>
          <w:rFonts w:ascii="Arial Narrow" w:hAnsi="Arial Narrow" w:cs="Arial"/>
          <w:color w:val="000000"/>
        </w:rPr>
        <w:t>RILes</w:t>
      </w:r>
      <w:proofErr w:type="spellEnd"/>
      <w:r w:rsidRPr="000F0B63">
        <w:rPr>
          <w:rFonts w:ascii="Arial Narrow" w:hAnsi="Arial Narrow" w:cs="Arial"/>
          <w:color w:val="000000"/>
        </w:rPr>
        <w:t xml:space="preserve"> en el  terreno.</w:t>
      </w:r>
    </w:p>
    <w:p w:rsidR="00F76E54"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Existirá cobertura vegetal que permita una disposición en forma lenta para no generar erosión de suelos o escurrimiento superficial del RIL a otros sectores.</w:t>
      </w:r>
    </w:p>
    <w:p w:rsidR="000F0B63" w:rsidRPr="000F0B63" w:rsidRDefault="000F0B63" w:rsidP="000F0B63">
      <w:pPr>
        <w:spacing w:after="0" w:line="240" w:lineRule="auto"/>
        <w:ind w:left="720"/>
        <w:jc w:val="both"/>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color w:val="000000"/>
        </w:rPr>
      </w:pPr>
      <w:r w:rsidRPr="000F0B63">
        <w:rPr>
          <w:rFonts w:ascii="Arial Narrow" w:hAnsi="Arial Narrow" w:cs="Arial"/>
          <w:b/>
          <w:color w:val="000000"/>
        </w:rPr>
        <w:lastRenderedPageBreak/>
        <w:t>Fallas en unidades o equipos de tratamiento.</w:t>
      </w:r>
    </w:p>
    <w:p w:rsidR="00F76E54" w:rsidRPr="000F0B63" w:rsidRDefault="00F76E54" w:rsidP="00F76E54">
      <w:pPr>
        <w:numPr>
          <w:ilvl w:val="0"/>
          <w:numId w:val="10"/>
        </w:numPr>
        <w:spacing w:after="0" w:line="240" w:lineRule="auto"/>
        <w:jc w:val="both"/>
        <w:rPr>
          <w:rFonts w:ascii="Arial Narrow" w:hAnsi="Arial Narrow" w:cs="Arial"/>
          <w:color w:val="000000"/>
        </w:rPr>
      </w:pPr>
      <w:r w:rsidRPr="000F0B63">
        <w:rPr>
          <w:rFonts w:ascii="Arial Narrow" w:hAnsi="Arial Narrow" w:cs="Arial"/>
          <w:color w:val="000000"/>
        </w:rPr>
        <w:t>Respecto a desperfectos de bombas, cada sistema de tratamiento (separación sólido - líquido y tratamiento) tendrá una bomba de repuesto.</w:t>
      </w:r>
    </w:p>
    <w:p w:rsidR="00F76E54" w:rsidRPr="000F0B63" w:rsidRDefault="00F76E54" w:rsidP="000F0B63">
      <w:pPr>
        <w:spacing w:after="0" w:line="240" w:lineRule="auto"/>
        <w:rPr>
          <w:rFonts w:ascii="Arial Narrow" w:hAnsi="Arial Narrow" w:cs="Arial"/>
          <w:color w:val="000000"/>
        </w:rPr>
      </w:pPr>
    </w:p>
    <w:p w:rsidR="00F76E54" w:rsidRPr="000F0B63" w:rsidRDefault="00F76E54" w:rsidP="00F76E54">
      <w:pPr>
        <w:numPr>
          <w:ilvl w:val="0"/>
          <w:numId w:val="9"/>
        </w:numPr>
        <w:spacing w:after="0" w:line="240" w:lineRule="auto"/>
        <w:jc w:val="both"/>
        <w:rPr>
          <w:rFonts w:ascii="Arial Narrow" w:hAnsi="Arial Narrow" w:cs="Arial"/>
          <w:b/>
          <w:color w:val="000000"/>
        </w:rPr>
      </w:pPr>
      <w:r w:rsidRPr="000F0B63">
        <w:rPr>
          <w:rFonts w:ascii="Arial Narrow" w:hAnsi="Arial Narrow" w:cs="Arial"/>
          <w:b/>
          <w:color w:val="000000"/>
        </w:rPr>
        <w:t xml:space="preserve">Derrames e infiltración a la napa subterránea, fugas por rotura de la red de PVC, etc. </w:t>
      </w:r>
    </w:p>
    <w:p w:rsidR="00F76E54" w:rsidRPr="000F0B63" w:rsidRDefault="00F76E54" w:rsidP="00F76E54">
      <w:pPr>
        <w:autoSpaceDE w:val="0"/>
        <w:autoSpaceDN w:val="0"/>
        <w:adjustRightInd w:val="0"/>
        <w:spacing w:after="0" w:line="240" w:lineRule="auto"/>
        <w:ind w:left="1080"/>
        <w:rPr>
          <w:rFonts w:ascii="Arial Narrow" w:hAnsi="Arial Narrow" w:cs="Arial"/>
          <w:color w:val="000000"/>
        </w:rPr>
      </w:pPr>
    </w:p>
    <w:p w:rsidR="00F76E54" w:rsidRPr="000F0B63" w:rsidRDefault="00F76E54" w:rsidP="00F76E54">
      <w:pPr>
        <w:autoSpaceDE w:val="0"/>
        <w:autoSpaceDN w:val="0"/>
        <w:adjustRightInd w:val="0"/>
        <w:spacing w:after="0" w:line="240" w:lineRule="auto"/>
        <w:ind w:left="1080"/>
        <w:rPr>
          <w:rFonts w:ascii="Arial Narrow" w:hAnsi="Arial Narrow" w:cs="Arial"/>
          <w:color w:val="000000"/>
        </w:rPr>
      </w:pPr>
      <w:r w:rsidRPr="000F0B63">
        <w:rPr>
          <w:rFonts w:ascii="Arial Narrow" w:hAnsi="Arial Narrow" w:cs="Arial"/>
          <w:color w:val="000000"/>
        </w:rPr>
        <w:t>A continuación se presentan las acciones, para atenuar o evitar los efectos negativos que pueden sobrevenir.</w:t>
      </w:r>
    </w:p>
    <w:p w:rsidR="00F76E54" w:rsidRPr="000F0B63" w:rsidRDefault="00F76E54" w:rsidP="00F76E54">
      <w:pPr>
        <w:autoSpaceDE w:val="0"/>
        <w:autoSpaceDN w:val="0"/>
        <w:adjustRightInd w:val="0"/>
        <w:spacing w:after="0" w:line="240" w:lineRule="auto"/>
        <w:ind w:left="1080"/>
        <w:rPr>
          <w:rFonts w:ascii="Arial Narrow" w:hAnsi="Arial Narrow" w:cs="Arial"/>
          <w:color w:val="000000"/>
        </w:rPr>
      </w:pPr>
    </w:p>
    <w:p w:rsidR="00F76E54" w:rsidRPr="000F0B63" w:rsidRDefault="00F76E54" w:rsidP="00AA2532">
      <w:pPr>
        <w:autoSpaceDE w:val="0"/>
        <w:autoSpaceDN w:val="0"/>
        <w:adjustRightInd w:val="0"/>
        <w:spacing w:after="0" w:line="240" w:lineRule="auto"/>
        <w:ind w:left="540" w:firstLine="540"/>
        <w:rPr>
          <w:rFonts w:ascii="Arial Narrow" w:hAnsi="Arial Narrow" w:cs="Arial"/>
          <w:b/>
          <w:color w:val="000000"/>
        </w:rPr>
      </w:pPr>
      <w:r w:rsidRPr="000F0B63">
        <w:rPr>
          <w:rFonts w:ascii="Arial Narrow" w:hAnsi="Arial Narrow" w:cs="Arial"/>
          <w:b/>
          <w:color w:val="000000"/>
        </w:rPr>
        <w:t xml:space="preserve">1.- Derrames. </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Suspensión de la aplicación de efluentes e inicio de la acumulación.</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Detección de la causa que originó la rotura o fuga  para evitar nuevos daños.</w:t>
      </w:r>
    </w:p>
    <w:p w:rsidR="00F76E54" w:rsidRPr="000F0B63" w:rsidRDefault="00F76E54" w:rsidP="00AA2532">
      <w:pPr>
        <w:autoSpaceDE w:val="0"/>
        <w:autoSpaceDN w:val="0"/>
        <w:adjustRightInd w:val="0"/>
        <w:spacing w:after="0" w:line="240" w:lineRule="auto"/>
        <w:ind w:left="720"/>
        <w:rPr>
          <w:rFonts w:ascii="Arial Narrow" w:hAnsi="Arial Narrow" w:cs="Arial"/>
          <w:color w:val="000000"/>
        </w:rPr>
      </w:pPr>
    </w:p>
    <w:p w:rsidR="00F76E54" w:rsidRPr="000F0B63" w:rsidRDefault="00F76E54" w:rsidP="00AA2532">
      <w:pPr>
        <w:autoSpaceDE w:val="0"/>
        <w:autoSpaceDN w:val="0"/>
        <w:adjustRightInd w:val="0"/>
        <w:spacing w:after="0" w:line="240" w:lineRule="auto"/>
        <w:ind w:left="540" w:firstLine="540"/>
        <w:rPr>
          <w:rFonts w:ascii="Arial Narrow" w:hAnsi="Arial Narrow" w:cs="Arial"/>
          <w:b/>
          <w:color w:val="000000"/>
        </w:rPr>
      </w:pPr>
      <w:r w:rsidRPr="000F0B63">
        <w:rPr>
          <w:rFonts w:ascii="Arial Narrow" w:hAnsi="Arial Narrow" w:cs="Arial"/>
          <w:b/>
          <w:color w:val="000000"/>
        </w:rPr>
        <w:t>2.-  Infiltración a la Napa Subterránea.</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 xml:space="preserve">Suspensión  de la aplicación de </w:t>
      </w:r>
      <w:proofErr w:type="spellStart"/>
      <w:r w:rsidRPr="000F0B63">
        <w:rPr>
          <w:rFonts w:ascii="Arial Narrow" w:hAnsi="Arial Narrow" w:cs="Arial"/>
          <w:color w:val="000000"/>
        </w:rPr>
        <w:t>RILes</w:t>
      </w:r>
      <w:proofErr w:type="spellEnd"/>
      <w:r w:rsidRPr="000F0B63">
        <w:rPr>
          <w:rFonts w:ascii="Arial Narrow" w:hAnsi="Arial Narrow" w:cs="Arial"/>
          <w:color w:val="000000"/>
        </w:rPr>
        <w:t xml:space="preserve"> en el  terreno.</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 xml:space="preserve">Análisis de los </w:t>
      </w:r>
      <w:proofErr w:type="spellStart"/>
      <w:r w:rsidRPr="000F0B63">
        <w:rPr>
          <w:rFonts w:ascii="Arial Narrow" w:hAnsi="Arial Narrow" w:cs="Arial"/>
          <w:color w:val="000000"/>
        </w:rPr>
        <w:t>monitoreos</w:t>
      </w:r>
      <w:proofErr w:type="spellEnd"/>
      <w:r w:rsidRPr="000F0B63">
        <w:rPr>
          <w:rFonts w:ascii="Arial Narrow" w:hAnsi="Arial Narrow" w:cs="Arial"/>
          <w:color w:val="000000"/>
        </w:rPr>
        <w:t xml:space="preserve"> de aguas superficiales para detectar la fuente de contaminación.</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Revisión y/o reformulación de los procesos de abatimiento.</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Revisión de los programas de aplicación para evitar el exceso de caudales que originan la infiltración hacia las napas.</w:t>
      </w:r>
    </w:p>
    <w:p w:rsidR="00AA2532" w:rsidRPr="000F0B63" w:rsidRDefault="00AA2532" w:rsidP="00AA2532">
      <w:pPr>
        <w:autoSpaceDE w:val="0"/>
        <w:autoSpaceDN w:val="0"/>
        <w:adjustRightInd w:val="0"/>
        <w:spacing w:after="0" w:line="240" w:lineRule="auto"/>
        <w:ind w:left="1418"/>
        <w:jc w:val="both"/>
        <w:rPr>
          <w:rFonts w:ascii="Arial Narrow" w:hAnsi="Arial Narrow" w:cs="Arial"/>
          <w:color w:val="000000"/>
        </w:rPr>
      </w:pPr>
    </w:p>
    <w:p w:rsidR="00F76E54" w:rsidRPr="000F0B63" w:rsidRDefault="00F76E54" w:rsidP="00AA2532">
      <w:pPr>
        <w:autoSpaceDE w:val="0"/>
        <w:autoSpaceDN w:val="0"/>
        <w:adjustRightInd w:val="0"/>
        <w:spacing w:after="0" w:line="240" w:lineRule="auto"/>
        <w:ind w:left="540" w:firstLine="540"/>
        <w:rPr>
          <w:rFonts w:ascii="Arial Narrow" w:hAnsi="Arial Narrow" w:cs="Arial"/>
          <w:color w:val="000000"/>
        </w:rPr>
      </w:pPr>
      <w:r w:rsidRPr="000F0B63">
        <w:rPr>
          <w:rFonts w:ascii="Arial Narrow" w:hAnsi="Arial Narrow" w:cs="Arial"/>
          <w:b/>
          <w:color w:val="000000"/>
        </w:rPr>
        <w:t>3.- Fugas por rotura de la red de PVC</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Detección de la causa que originó la rotura o fuga  para evitar nuevos daños.</w:t>
      </w:r>
    </w:p>
    <w:p w:rsidR="00F76E54" w:rsidRPr="000F0B63" w:rsidRDefault="00F76E54" w:rsidP="00F76E54">
      <w:pPr>
        <w:numPr>
          <w:ilvl w:val="0"/>
          <w:numId w:val="12"/>
        </w:numPr>
        <w:tabs>
          <w:tab w:val="clear" w:pos="720"/>
        </w:tabs>
        <w:autoSpaceDE w:val="0"/>
        <w:autoSpaceDN w:val="0"/>
        <w:adjustRightInd w:val="0"/>
        <w:spacing w:after="0" w:line="240" w:lineRule="auto"/>
        <w:ind w:left="1418"/>
        <w:jc w:val="both"/>
        <w:rPr>
          <w:rFonts w:ascii="Arial Narrow" w:hAnsi="Arial Narrow" w:cs="Arial"/>
          <w:color w:val="000000"/>
        </w:rPr>
      </w:pPr>
      <w:r w:rsidRPr="000F0B63">
        <w:rPr>
          <w:rFonts w:ascii="Arial Narrow" w:hAnsi="Arial Narrow" w:cs="Arial"/>
          <w:color w:val="000000"/>
        </w:rPr>
        <w:t>Suspensión de la aplicación de efluentes y posterior cambio de la tubería de PVC dañada.</w:t>
      </w:r>
    </w:p>
    <w:p w:rsidR="00AA2532" w:rsidRPr="000F0B63" w:rsidRDefault="00AA2532" w:rsidP="00AA2532">
      <w:pPr>
        <w:autoSpaceDE w:val="0"/>
        <w:autoSpaceDN w:val="0"/>
        <w:adjustRightInd w:val="0"/>
        <w:spacing w:after="0" w:line="240" w:lineRule="auto"/>
        <w:ind w:left="1418"/>
        <w:jc w:val="both"/>
        <w:rPr>
          <w:rFonts w:ascii="Arial Narrow" w:hAnsi="Arial Narrow" w:cs="Arial"/>
          <w:color w:val="000000"/>
        </w:rPr>
      </w:pPr>
    </w:p>
    <w:p w:rsidR="00F76E54" w:rsidRPr="000F0B63" w:rsidRDefault="00F76E54" w:rsidP="00AA2532">
      <w:pPr>
        <w:autoSpaceDE w:val="0"/>
        <w:autoSpaceDN w:val="0"/>
        <w:adjustRightInd w:val="0"/>
        <w:spacing w:after="0" w:line="240" w:lineRule="auto"/>
        <w:ind w:left="540" w:firstLine="540"/>
        <w:rPr>
          <w:rFonts w:ascii="Arial Narrow" w:hAnsi="Arial Narrow" w:cs="Arial"/>
          <w:b/>
          <w:color w:val="000000"/>
        </w:rPr>
      </w:pPr>
      <w:r w:rsidRPr="000F0B63">
        <w:rPr>
          <w:rFonts w:ascii="Arial Narrow" w:hAnsi="Arial Narrow" w:cs="Arial"/>
          <w:b/>
          <w:color w:val="000000"/>
        </w:rPr>
        <w:t>4.- Medidas de Contingencia:</w:t>
      </w:r>
    </w:p>
    <w:p w:rsidR="00F76E54" w:rsidRPr="000F0B63" w:rsidRDefault="00F76E54" w:rsidP="006A378D">
      <w:pPr>
        <w:pStyle w:val="NormalWeb"/>
        <w:spacing w:before="0" w:beforeAutospacing="0" w:after="0" w:afterAutospacing="0"/>
        <w:ind w:left="993" w:firstLine="0"/>
        <w:rPr>
          <w:rFonts w:ascii="Arial Narrow" w:hAnsi="Arial Narrow" w:cs="Arial"/>
          <w:sz w:val="22"/>
          <w:szCs w:val="22"/>
        </w:rPr>
      </w:pPr>
      <w:r w:rsidRPr="000F0B63">
        <w:rPr>
          <w:rFonts w:ascii="Arial Narrow" w:hAnsi="Arial Narrow" w:cs="Arial"/>
          <w:sz w:val="22"/>
          <w:szCs w:val="22"/>
        </w:rPr>
        <w:t xml:space="preserve">En caso de producirse algún derrame, los vertidos serán contenidos de modo que estos no alcancen cursos de aguas. La zona que ha sido inundada, será limpiada succionando los </w:t>
      </w:r>
      <w:proofErr w:type="spellStart"/>
      <w:r w:rsidRPr="000F0B63">
        <w:rPr>
          <w:rFonts w:ascii="Arial Narrow" w:hAnsi="Arial Narrow" w:cs="Arial"/>
          <w:sz w:val="22"/>
          <w:szCs w:val="22"/>
        </w:rPr>
        <w:t>RILes</w:t>
      </w:r>
      <w:proofErr w:type="spellEnd"/>
      <w:r w:rsidRPr="000F0B63">
        <w:rPr>
          <w:rFonts w:ascii="Arial Narrow" w:hAnsi="Arial Narrow" w:cs="Arial"/>
          <w:sz w:val="22"/>
          <w:szCs w:val="22"/>
        </w:rPr>
        <w:t xml:space="preserve"> derramados, por medio de un equipo de bombeo, para enviarlos a la planta de tratamiento (Estanque decantador y/o tranque de acumulación). En caso de que estos sistemas se encuentre imposibilitados de recibir el vertido, será recolectado por un camión aljibe del tipo limpia fosa y enviado a una planta de tratamiento autorizada. Posteriormente, una vez recogida la fracción líquida del derrame, se procederá a realizar labores de labranza agrícola, de modo de remover el terreno, para garantizar que no se forme una capa de residuo, que pueda escurrir desde el suelo hacia cursos de agua.</w:t>
      </w:r>
    </w:p>
    <w:p w:rsidR="00AA2532" w:rsidRPr="000F0B63" w:rsidRDefault="00AA2532" w:rsidP="006A378D">
      <w:pPr>
        <w:pStyle w:val="NormalWeb"/>
        <w:spacing w:before="0" w:beforeAutospacing="0" w:after="0" w:afterAutospacing="0"/>
        <w:ind w:left="993" w:firstLine="0"/>
        <w:rPr>
          <w:rFonts w:ascii="Arial Narrow" w:hAnsi="Arial Narrow" w:cs="Arial"/>
          <w:sz w:val="22"/>
          <w:szCs w:val="22"/>
        </w:rPr>
      </w:pPr>
    </w:p>
    <w:p w:rsidR="00F76E54" w:rsidRDefault="00F76E54" w:rsidP="006A378D">
      <w:pPr>
        <w:pStyle w:val="NormalWeb"/>
        <w:spacing w:before="0" w:beforeAutospacing="0" w:after="0" w:afterAutospacing="0"/>
        <w:ind w:left="993" w:firstLine="0"/>
        <w:rPr>
          <w:rFonts w:ascii="Arial Narrow" w:hAnsi="Arial Narrow" w:cs="Arial"/>
          <w:sz w:val="22"/>
          <w:szCs w:val="22"/>
        </w:rPr>
      </w:pPr>
      <w:r w:rsidRPr="000F0B63">
        <w:rPr>
          <w:rFonts w:ascii="Arial Narrow" w:hAnsi="Arial Narrow" w:cs="Arial"/>
          <w:sz w:val="22"/>
          <w:szCs w:val="22"/>
        </w:rPr>
        <w:t xml:space="preserve">En caso de que el derrame llegue a un curso de agua, vulnerando las medidas de prevención, se detendrá de inmediato la operación de la planta, de modo de evitar la generación de </w:t>
      </w:r>
      <w:proofErr w:type="spellStart"/>
      <w:r w:rsidRPr="000F0B63">
        <w:rPr>
          <w:rFonts w:ascii="Arial Narrow" w:hAnsi="Arial Narrow" w:cs="Arial"/>
          <w:sz w:val="22"/>
          <w:szCs w:val="22"/>
        </w:rPr>
        <w:t>RILes</w:t>
      </w:r>
      <w:proofErr w:type="spellEnd"/>
      <w:r w:rsidRPr="000F0B63">
        <w:rPr>
          <w:rFonts w:ascii="Arial Narrow" w:hAnsi="Arial Narrow" w:cs="Arial"/>
          <w:sz w:val="22"/>
          <w:szCs w:val="22"/>
        </w:rPr>
        <w:t>, confeccionando o reparando los pretiles de contención de derrame, de modo de confinar el RIL y proceder a hacer la captación del vertido, tal como se explicó anteriormente. Posteriormente, se dará aviso a las entidades pertinentes, sobre las características del problema presentado, caudal derramado, medidas correctivas tomadas y medidas preventivas a implementar, para evitar la nueva ocurrencia de estas.</w:t>
      </w:r>
    </w:p>
    <w:p w:rsidR="004C09BB" w:rsidRDefault="004C09BB" w:rsidP="006A378D">
      <w:pPr>
        <w:pStyle w:val="NormalWeb"/>
        <w:spacing w:before="0" w:beforeAutospacing="0" w:after="0" w:afterAutospacing="0"/>
        <w:ind w:left="993" w:firstLine="0"/>
        <w:rPr>
          <w:rFonts w:ascii="Arial Narrow" w:hAnsi="Arial Narrow" w:cs="Arial"/>
          <w:sz w:val="22"/>
          <w:szCs w:val="22"/>
        </w:rPr>
      </w:pPr>
    </w:p>
    <w:p w:rsidR="004C09BB" w:rsidRDefault="004C09BB" w:rsidP="006A378D">
      <w:pPr>
        <w:pStyle w:val="NormalWeb"/>
        <w:spacing w:before="0" w:beforeAutospacing="0" w:after="0" w:afterAutospacing="0"/>
        <w:ind w:left="993" w:firstLine="0"/>
        <w:rPr>
          <w:rFonts w:ascii="Arial Narrow" w:hAnsi="Arial Narrow" w:cs="Arial"/>
          <w:sz w:val="22"/>
          <w:szCs w:val="22"/>
        </w:rPr>
      </w:pPr>
    </w:p>
    <w:p w:rsidR="004C09BB" w:rsidRDefault="004C09BB" w:rsidP="006A378D">
      <w:pPr>
        <w:pStyle w:val="NormalWeb"/>
        <w:spacing w:before="0" w:beforeAutospacing="0" w:after="0" w:afterAutospacing="0"/>
        <w:ind w:left="993" w:firstLine="0"/>
        <w:rPr>
          <w:rFonts w:ascii="Arial Narrow" w:hAnsi="Arial Narrow" w:cs="Arial"/>
          <w:sz w:val="22"/>
          <w:szCs w:val="22"/>
        </w:rPr>
      </w:pPr>
    </w:p>
    <w:p w:rsidR="00E86EE5" w:rsidRDefault="00E86EE5" w:rsidP="006A378D">
      <w:pPr>
        <w:pStyle w:val="NormalWeb"/>
        <w:spacing w:before="0" w:beforeAutospacing="0" w:after="0" w:afterAutospacing="0"/>
        <w:ind w:left="993" w:firstLine="0"/>
        <w:rPr>
          <w:rFonts w:ascii="Arial Narrow" w:hAnsi="Arial Narrow" w:cs="Arial"/>
          <w:sz w:val="22"/>
          <w:szCs w:val="22"/>
        </w:rPr>
      </w:pPr>
    </w:p>
    <w:p w:rsidR="00E86EE5" w:rsidRDefault="00E86EE5" w:rsidP="006A378D">
      <w:pPr>
        <w:pStyle w:val="NormalWeb"/>
        <w:spacing w:before="0" w:beforeAutospacing="0" w:after="0" w:afterAutospacing="0"/>
        <w:ind w:left="993" w:firstLine="0"/>
        <w:rPr>
          <w:rFonts w:ascii="Arial Narrow" w:hAnsi="Arial Narrow" w:cs="Arial"/>
          <w:sz w:val="22"/>
          <w:szCs w:val="22"/>
        </w:rPr>
      </w:pPr>
    </w:p>
    <w:p w:rsidR="00E86EE5" w:rsidRDefault="00E86EE5" w:rsidP="006A378D">
      <w:pPr>
        <w:pStyle w:val="NormalWeb"/>
        <w:spacing w:before="0" w:beforeAutospacing="0" w:after="0" w:afterAutospacing="0"/>
        <w:ind w:left="993" w:firstLine="0"/>
        <w:rPr>
          <w:rFonts w:ascii="Arial Narrow" w:hAnsi="Arial Narrow" w:cs="Arial"/>
          <w:sz w:val="22"/>
          <w:szCs w:val="22"/>
        </w:rPr>
      </w:pPr>
    </w:p>
    <w:p w:rsidR="00E86EE5" w:rsidRDefault="00E86EE5" w:rsidP="006A378D">
      <w:pPr>
        <w:pStyle w:val="NormalWeb"/>
        <w:spacing w:before="0" w:beforeAutospacing="0" w:after="0" w:afterAutospacing="0"/>
        <w:ind w:left="993" w:firstLine="0"/>
        <w:rPr>
          <w:rFonts w:ascii="Arial Narrow" w:hAnsi="Arial Narrow" w:cs="Arial"/>
          <w:sz w:val="22"/>
          <w:szCs w:val="22"/>
        </w:rPr>
      </w:pPr>
    </w:p>
    <w:p w:rsidR="00E86EE5" w:rsidRDefault="00E86EE5" w:rsidP="006A378D">
      <w:pPr>
        <w:pStyle w:val="NormalWeb"/>
        <w:spacing w:before="0" w:beforeAutospacing="0" w:after="0" w:afterAutospacing="0"/>
        <w:ind w:left="993" w:firstLine="0"/>
        <w:rPr>
          <w:rFonts w:ascii="Arial Narrow" w:hAnsi="Arial Narrow" w:cs="Arial"/>
          <w:sz w:val="22"/>
          <w:szCs w:val="22"/>
        </w:rPr>
      </w:pPr>
    </w:p>
    <w:p w:rsidR="004C09BB" w:rsidRPr="004C09BB" w:rsidRDefault="004C09BB" w:rsidP="000A57EF">
      <w:pPr>
        <w:pStyle w:val="NormalWeb"/>
        <w:numPr>
          <w:ilvl w:val="0"/>
          <w:numId w:val="1"/>
        </w:numPr>
        <w:spacing w:before="0" w:beforeAutospacing="0" w:after="0" w:afterAutospacing="0"/>
        <w:outlineLvl w:val="0"/>
        <w:rPr>
          <w:rFonts w:ascii="Arial Narrow" w:hAnsi="Arial Narrow" w:cs="Arial"/>
          <w:b/>
          <w:sz w:val="22"/>
          <w:szCs w:val="22"/>
        </w:rPr>
      </w:pPr>
      <w:bookmarkStart w:id="15" w:name="_Toc436218580"/>
      <w:r w:rsidRPr="004C09BB">
        <w:rPr>
          <w:rFonts w:ascii="Arial Narrow" w:hAnsi="Arial Narrow" w:cs="Arial"/>
          <w:b/>
          <w:sz w:val="22"/>
          <w:szCs w:val="22"/>
        </w:rPr>
        <w:lastRenderedPageBreak/>
        <w:t>PLAN DE SEGUIMIENTO DE LAS APLICACIONES DE LOS</w:t>
      </w:r>
      <w:bookmarkStart w:id="16" w:name="_GoBack"/>
      <w:bookmarkEnd w:id="16"/>
      <w:r w:rsidRPr="004C09BB">
        <w:rPr>
          <w:rFonts w:ascii="Arial Narrow" w:hAnsi="Arial Narrow" w:cs="Arial"/>
          <w:b/>
          <w:sz w:val="22"/>
          <w:szCs w:val="22"/>
        </w:rPr>
        <w:t xml:space="preserve"> RILES</w:t>
      </w:r>
      <w:bookmarkEnd w:id="15"/>
    </w:p>
    <w:p w:rsidR="005A37A4" w:rsidRDefault="005A37A4" w:rsidP="00E86EE5">
      <w:pPr>
        <w:spacing w:after="0" w:line="240" w:lineRule="auto"/>
        <w:rPr>
          <w:rFonts w:ascii="Arial Narrow" w:eastAsia="Times New Roman" w:hAnsi="Arial Narrow" w:cs="Arial"/>
          <w:lang w:val="es-ES" w:eastAsia="es-ES"/>
        </w:rPr>
      </w:pPr>
    </w:p>
    <w:p w:rsidR="005A37A4" w:rsidRDefault="005E0F48" w:rsidP="005A37A4">
      <w:pPr>
        <w:spacing w:after="0" w:line="240" w:lineRule="auto"/>
        <w:jc w:val="both"/>
        <w:rPr>
          <w:rFonts w:ascii="Arial Narrow" w:hAnsi="Arial Narrow" w:cs="Arial"/>
          <w:lang w:val="es-MX"/>
        </w:rPr>
      </w:pPr>
      <w:r w:rsidRPr="005A37A4">
        <w:rPr>
          <w:rFonts w:ascii="Arial Narrow" w:hAnsi="Arial Narrow" w:cs="Arial"/>
          <w:lang w:val="es-MX"/>
        </w:rPr>
        <w:t xml:space="preserve">Se controlarán los </w:t>
      </w:r>
      <w:proofErr w:type="spellStart"/>
      <w:r w:rsidRPr="005A37A4">
        <w:rPr>
          <w:rFonts w:ascii="Arial Narrow" w:hAnsi="Arial Narrow" w:cs="Arial"/>
          <w:lang w:val="es-MX"/>
        </w:rPr>
        <w:t>RILes</w:t>
      </w:r>
      <w:proofErr w:type="spellEnd"/>
      <w:r w:rsidRPr="005A37A4">
        <w:rPr>
          <w:rFonts w:ascii="Arial Narrow" w:hAnsi="Arial Narrow" w:cs="Arial"/>
          <w:lang w:val="es-MX"/>
        </w:rPr>
        <w:t xml:space="preserve"> vertidos sobre el terreno y las aguas subterráneas para comprobar su estado y verificar que la disposición en el terreno no tiene incidencia en su estado.</w:t>
      </w:r>
      <w:r w:rsidR="005A37A4">
        <w:rPr>
          <w:rFonts w:ascii="Arial Narrow" w:hAnsi="Arial Narrow" w:cs="Arial"/>
          <w:lang w:val="es-MX"/>
        </w:rPr>
        <w:t xml:space="preserve"> </w:t>
      </w:r>
      <w:r w:rsidRPr="005A37A4">
        <w:rPr>
          <w:rFonts w:ascii="Arial Narrow" w:hAnsi="Arial Narrow" w:cs="Arial"/>
          <w:lang w:val="es-MX"/>
        </w:rPr>
        <w:t>Según los procedimientos de monitoreo y los controles establecidos en la normativa, la cual señala que para aquellas fuentes emisoras que descargan un volumen menor a 5.000.000 m</w:t>
      </w:r>
      <w:r w:rsidRPr="005A37A4">
        <w:rPr>
          <w:rFonts w:ascii="Arial Narrow" w:hAnsi="Arial Narrow" w:cs="Arial"/>
          <w:vertAlign w:val="superscript"/>
          <w:lang w:val="es-MX"/>
        </w:rPr>
        <w:t>3</w:t>
      </w:r>
      <w:r w:rsidRPr="005A37A4">
        <w:rPr>
          <w:rFonts w:ascii="Arial Narrow" w:hAnsi="Arial Narrow" w:cs="Arial"/>
          <w:lang w:val="es-MX"/>
        </w:rPr>
        <w:t>/año, el número mínimo de días de monitoreo anual es de 12, y debe distribuirse mensualmente, determinándose  el número de días de toma muestra por mes en forma proporcional a la distribución del volumen de descarga de residuos líquidos en el año.</w:t>
      </w:r>
    </w:p>
    <w:p w:rsidR="005A37A4" w:rsidRDefault="005A37A4" w:rsidP="005A37A4">
      <w:pPr>
        <w:spacing w:after="0" w:line="240" w:lineRule="auto"/>
        <w:jc w:val="both"/>
        <w:rPr>
          <w:rFonts w:ascii="Arial Narrow" w:hAnsi="Arial Narrow" w:cs="Arial"/>
          <w:lang w:val="es-MX"/>
        </w:rPr>
      </w:pPr>
    </w:p>
    <w:p w:rsidR="005A37A4" w:rsidRDefault="005E0F48" w:rsidP="005A37A4">
      <w:pPr>
        <w:spacing w:after="0" w:line="240" w:lineRule="auto"/>
        <w:jc w:val="both"/>
        <w:rPr>
          <w:rFonts w:ascii="Arial Narrow" w:hAnsi="Arial Narrow" w:cs="Arial"/>
          <w:lang w:val="es-MX"/>
        </w:rPr>
      </w:pPr>
      <w:r w:rsidRPr="005A37A4">
        <w:rPr>
          <w:rFonts w:ascii="Arial Narrow" w:hAnsi="Arial Narrow" w:cs="Arial"/>
          <w:lang w:val="es-MX"/>
        </w:rPr>
        <w:t>Debemos señalar de manera adicional, que la muestra será tomada por personal capacitado y analizada en un laboratorio autorizado.</w:t>
      </w:r>
    </w:p>
    <w:p w:rsidR="005A37A4" w:rsidRDefault="005A37A4" w:rsidP="005A37A4">
      <w:pPr>
        <w:spacing w:after="0" w:line="240" w:lineRule="auto"/>
        <w:jc w:val="both"/>
        <w:rPr>
          <w:rFonts w:ascii="Arial Narrow" w:hAnsi="Arial Narrow" w:cs="Arial"/>
          <w:lang w:val="es-MX"/>
        </w:rPr>
      </w:pPr>
    </w:p>
    <w:p w:rsidR="005E0F48" w:rsidRPr="005A37A4" w:rsidRDefault="005E0F48" w:rsidP="005A37A4">
      <w:pPr>
        <w:spacing w:after="0" w:line="240" w:lineRule="auto"/>
        <w:jc w:val="both"/>
        <w:rPr>
          <w:rFonts w:ascii="Arial Narrow" w:hAnsi="Arial Narrow" w:cs="Arial"/>
          <w:color w:val="3366FF"/>
          <w:lang w:val="es-MX"/>
        </w:rPr>
      </w:pPr>
      <w:r w:rsidRPr="005A37A4">
        <w:rPr>
          <w:rFonts w:ascii="Arial Narrow" w:hAnsi="Arial Narrow" w:cs="Arial"/>
          <w:lang w:val="es-MX"/>
        </w:rPr>
        <w:t>Tal como se ha señalado, el control realizado se basará en lo descrito en la Guía SAG, analizando los parámetros que permitan evidenciar de manera más clara, la correcta operación del sistema son los siguientes:</w:t>
      </w:r>
    </w:p>
    <w:p w:rsidR="005E0F48" w:rsidRPr="005A37A4" w:rsidRDefault="005E0F48" w:rsidP="005E0F48">
      <w:pPr>
        <w:numPr>
          <w:ilvl w:val="0"/>
          <w:numId w:val="13"/>
        </w:numPr>
        <w:spacing w:after="0" w:line="240" w:lineRule="auto"/>
        <w:ind w:left="2552" w:firstLine="0"/>
        <w:contextualSpacing/>
        <w:jc w:val="both"/>
        <w:rPr>
          <w:rFonts w:ascii="Arial Narrow" w:hAnsi="Arial Narrow" w:cs="Arial"/>
          <w:color w:val="000000"/>
        </w:rPr>
      </w:pPr>
      <w:r w:rsidRPr="005A37A4">
        <w:rPr>
          <w:rFonts w:ascii="Arial Narrow" w:hAnsi="Arial Narrow" w:cs="Arial"/>
          <w:color w:val="000000"/>
        </w:rPr>
        <w:t>DBO</w:t>
      </w:r>
      <w:r w:rsidRPr="005A37A4">
        <w:rPr>
          <w:rFonts w:ascii="Arial Narrow" w:hAnsi="Arial Narrow" w:cs="Arial"/>
          <w:color w:val="000000"/>
          <w:vertAlign w:val="subscript"/>
        </w:rPr>
        <w:t>5</w:t>
      </w:r>
      <w:r w:rsidRPr="005A37A4">
        <w:rPr>
          <w:rFonts w:ascii="Arial Narrow" w:hAnsi="Arial Narrow" w:cs="Arial"/>
          <w:color w:val="000000"/>
        </w:rPr>
        <w:t xml:space="preserve"> mg/L. (informando Kg. aplicados por Hectárea)</w:t>
      </w:r>
    </w:p>
    <w:p w:rsidR="005E0F48" w:rsidRPr="005A37A4" w:rsidRDefault="005E0F48" w:rsidP="005E0F48">
      <w:pPr>
        <w:numPr>
          <w:ilvl w:val="0"/>
          <w:numId w:val="13"/>
        </w:numPr>
        <w:spacing w:after="0" w:line="240" w:lineRule="auto"/>
        <w:ind w:left="2552" w:firstLine="0"/>
        <w:contextualSpacing/>
        <w:jc w:val="both"/>
        <w:rPr>
          <w:rFonts w:ascii="Arial Narrow" w:hAnsi="Arial Narrow" w:cs="Arial"/>
          <w:color w:val="000000"/>
        </w:rPr>
      </w:pPr>
      <w:r w:rsidRPr="005A37A4">
        <w:rPr>
          <w:rFonts w:ascii="Arial Narrow" w:hAnsi="Arial Narrow" w:cs="Arial"/>
          <w:color w:val="000000"/>
        </w:rPr>
        <w:t>Nitrógeno Total (mg/L).</w:t>
      </w:r>
    </w:p>
    <w:p w:rsidR="005E0F48" w:rsidRPr="005A37A4" w:rsidRDefault="005E0F48" w:rsidP="005E0F48">
      <w:pPr>
        <w:numPr>
          <w:ilvl w:val="0"/>
          <w:numId w:val="13"/>
        </w:numPr>
        <w:spacing w:after="0" w:line="240" w:lineRule="auto"/>
        <w:ind w:left="2552" w:firstLine="0"/>
        <w:contextualSpacing/>
        <w:jc w:val="both"/>
        <w:rPr>
          <w:rFonts w:ascii="Arial Narrow" w:hAnsi="Arial Narrow" w:cs="Arial"/>
          <w:color w:val="000000"/>
        </w:rPr>
      </w:pPr>
      <w:r w:rsidRPr="005A37A4">
        <w:rPr>
          <w:rFonts w:ascii="Arial Narrow" w:hAnsi="Arial Narrow" w:cs="Arial"/>
          <w:color w:val="000000"/>
        </w:rPr>
        <w:t>Sólidos Suspendidos Biodegradables (mg/L).</w:t>
      </w:r>
    </w:p>
    <w:p w:rsidR="005E0F48" w:rsidRPr="005A37A4" w:rsidRDefault="005E0F48" w:rsidP="005E0F48">
      <w:pPr>
        <w:numPr>
          <w:ilvl w:val="0"/>
          <w:numId w:val="13"/>
        </w:numPr>
        <w:spacing w:after="0" w:line="240" w:lineRule="auto"/>
        <w:ind w:left="2552" w:firstLine="0"/>
        <w:contextualSpacing/>
        <w:jc w:val="both"/>
        <w:rPr>
          <w:rFonts w:ascii="Arial Narrow" w:hAnsi="Arial Narrow" w:cs="Arial"/>
          <w:color w:val="000000"/>
        </w:rPr>
      </w:pPr>
      <w:r w:rsidRPr="005A37A4">
        <w:rPr>
          <w:rFonts w:ascii="Arial Narrow" w:hAnsi="Arial Narrow" w:cs="Arial"/>
          <w:color w:val="000000"/>
        </w:rPr>
        <w:t>Sólidos Suspendidos Totales (mg/L).</w:t>
      </w:r>
    </w:p>
    <w:p w:rsidR="005E0F48" w:rsidRPr="005A37A4" w:rsidRDefault="005E0F48" w:rsidP="005E0F48">
      <w:pPr>
        <w:numPr>
          <w:ilvl w:val="0"/>
          <w:numId w:val="13"/>
        </w:numPr>
        <w:spacing w:after="0" w:line="240" w:lineRule="auto"/>
        <w:ind w:left="2552" w:firstLine="0"/>
        <w:contextualSpacing/>
        <w:jc w:val="both"/>
        <w:rPr>
          <w:rFonts w:ascii="Arial Narrow" w:hAnsi="Arial Narrow" w:cs="Arial"/>
          <w:color w:val="000000"/>
        </w:rPr>
      </w:pPr>
      <w:r w:rsidRPr="005A37A4">
        <w:rPr>
          <w:rFonts w:ascii="Arial Narrow" w:hAnsi="Arial Narrow" w:cs="Arial"/>
        </w:rPr>
        <w:t>Aceites y Grasas</w:t>
      </w:r>
    </w:p>
    <w:p w:rsidR="005E0F48" w:rsidRPr="005A37A4" w:rsidRDefault="005E0F48" w:rsidP="005E0F48">
      <w:pPr>
        <w:numPr>
          <w:ilvl w:val="0"/>
          <w:numId w:val="13"/>
        </w:numPr>
        <w:spacing w:after="0" w:line="240" w:lineRule="auto"/>
        <w:ind w:left="2552" w:firstLine="0"/>
        <w:contextualSpacing/>
        <w:jc w:val="both"/>
        <w:rPr>
          <w:rFonts w:ascii="Arial Narrow" w:hAnsi="Arial Narrow" w:cs="Arial"/>
          <w:color w:val="000000"/>
        </w:rPr>
      </w:pPr>
      <w:r w:rsidRPr="005A37A4">
        <w:rPr>
          <w:rFonts w:ascii="Arial Narrow" w:hAnsi="Arial Narrow" w:cs="Arial"/>
        </w:rPr>
        <w:t xml:space="preserve">Detergentes - SAAM </w:t>
      </w:r>
      <w:r w:rsidRPr="005A37A4">
        <w:rPr>
          <w:rFonts w:ascii="Arial Narrow" w:hAnsi="Arial Narrow" w:cs="Arial"/>
          <w:color w:val="000000"/>
        </w:rPr>
        <w:t>(mg/L).</w:t>
      </w:r>
    </w:p>
    <w:p w:rsidR="005E0F48" w:rsidRPr="005A37A4" w:rsidRDefault="005E0F48" w:rsidP="005E0F48">
      <w:pPr>
        <w:numPr>
          <w:ilvl w:val="0"/>
          <w:numId w:val="13"/>
        </w:numPr>
        <w:spacing w:after="0" w:line="240" w:lineRule="auto"/>
        <w:ind w:left="2552" w:firstLine="0"/>
        <w:contextualSpacing/>
        <w:jc w:val="both"/>
        <w:rPr>
          <w:rFonts w:ascii="Arial Narrow" w:hAnsi="Arial Narrow" w:cs="Arial"/>
          <w:color w:val="000000"/>
        </w:rPr>
      </w:pPr>
      <w:r w:rsidRPr="005A37A4">
        <w:rPr>
          <w:rFonts w:ascii="Arial Narrow" w:hAnsi="Arial Narrow" w:cs="Arial"/>
          <w:color w:val="000000"/>
        </w:rPr>
        <w:t>Fenoles</w:t>
      </w:r>
    </w:p>
    <w:p w:rsidR="005A37A4" w:rsidRPr="005A37A4" w:rsidRDefault="005A37A4" w:rsidP="005A37A4">
      <w:pPr>
        <w:spacing w:after="0" w:line="240" w:lineRule="auto"/>
        <w:ind w:firstLine="709"/>
        <w:rPr>
          <w:rFonts w:ascii="Arial Narrow" w:hAnsi="Arial Narrow" w:cs="Arial"/>
          <w:lang w:val="es-MX"/>
        </w:rPr>
      </w:pPr>
    </w:p>
    <w:p w:rsidR="005A37A4" w:rsidRDefault="005E0F48" w:rsidP="005A37A4">
      <w:pPr>
        <w:spacing w:after="0" w:line="240" w:lineRule="auto"/>
        <w:rPr>
          <w:rFonts w:ascii="Arial Narrow" w:hAnsi="Arial Narrow" w:cs="Arial"/>
          <w:lang w:val="es-MX"/>
        </w:rPr>
      </w:pPr>
      <w:r w:rsidRPr="005A37A4">
        <w:rPr>
          <w:rFonts w:ascii="Arial Narrow" w:hAnsi="Arial Narrow" w:cs="Arial"/>
          <w:lang w:val="es-MX"/>
        </w:rPr>
        <w:t xml:space="preserve">El nitrógeno total, se determinará por la suma del Nitrógeno </w:t>
      </w:r>
      <w:proofErr w:type="spellStart"/>
      <w:r w:rsidRPr="005A37A4">
        <w:rPr>
          <w:rFonts w:ascii="Arial Narrow" w:hAnsi="Arial Narrow" w:cs="Arial"/>
          <w:lang w:val="es-MX"/>
        </w:rPr>
        <w:t>kjeldahl</w:t>
      </w:r>
      <w:proofErr w:type="spellEnd"/>
      <w:r w:rsidRPr="005A37A4">
        <w:rPr>
          <w:rFonts w:ascii="Arial Narrow" w:hAnsi="Arial Narrow" w:cs="Arial"/>
          <w:lang w:val="es-MX"/>
        </w:rPr>
        <w:t xml:space="preserve"> más nitratos y nitritos.</w:t>
      </w:r>
    </w:p>
    <w:p w:rsidR="005A37A4" w:rsidRPr="005A37A4" w:rsidRDefault="005A37A4" w:rsidP="005A37A4">
      <w:pPr>
        <w:spacing w:after="0" w:line="240" w:lineRule="auto"/>
        <w:rPr>
          <w:rFonts w:ascii="Arial Narrow" w:hAnsi="Arial Narrow" w:cs="Arial"/>
          <w:lang w:val="es-MX"/>
        </w:rPr>
      </w:pPr>
    </w:p>
    <w:p w:rsidR="005E0F48" w:rsidRPr="005A37A4" w:rsidRDefault="005E0F48" w:rsidP="005A37A4">
      <w:pPr>
        <w:spacing w:after="0" w:line="240" w:lineRule="auto"/>
        <w:jc w:val="both"/>
        <w:rPr>
          <w:rFonts w:ascii="Arial Narrow" w:hAnsi="Arial Narrow" w:cs="Arial"/>
          <w:lang w:val="es-MX"/>
        </w:rPr>
      </w:pPr>
      <w:r w:rsidRPr="005A37A4">
        <w:rPr>
          <w:rFonts w:ascii="Arial Narrow" w:hAnsi="Arial Narrow" w:cs="Arial"/>
          <w:lang w:val="es-MX"/>
        </w:rPr>
        <w:t xml:space="preserve">El </w:t>
      </w:r>
      <w:r w:rsidRPr="005A37A4">
        <w:rPr>
          <w:rFonts w:ascii="Arial Narrow" w:hAnsi="Arial Narrow" w:cs="Arial"/>
          <w:b/>
          <w:u w:val="single"/>
          <w:lang w:val="es-MX"/>
        </w:rPr>
        <w:t>caudal</w:t>
      </w:r>
      <w:r w:rsidRPr="005A37A4">
        <w:rPr>
          <w:rFonts w:ascii="Arial Narrow" w:hAnsi="Arial Narrow" w:cs="Arial"/>
          <w:b/>
          <w:lang w:val="es-MX"/>
        </w:rPr>
        <w:t xml:space="preserve"> </w:t>
      </w:r>
      <w:r w:rsidRPr="005A37A4">
        <w:rPr>
          <w:rFonts w:ascii="Arial Narrow" w:hAnsi="Arial Narrow" w:cs="Arial"/>
          <w:lang w:val="es-MX"/>
        </w:rPr>
        <w:t>será registrado con un medidor propio (</w:t>
      </w:r>
      <w:proofErr w:type="spellStart"/>
      <w:r w:rsidRPr="005A37A4">
        <w:rPr>
          <w:rFonts w:ascii="Arial Narrow" w:hAnsi="Arial Narrow" w:cs="Arial"/>
          <w:lang w:val="es-MX"/>
        </w:rPr>
        <w:t>caudalímetro</w:t>
      </w:r>
      <w:proofErr w:type="spellEnd"/>
      <w:r w:rsidRPr="005A37A4">
        <w:rPr>
          <w:rFonts w:ascii="Arial Narrow" w:hAnsi="Arial Narrow" w:cs="Arial"/>
          <w:lang w:val="es-MX"/>
        </w:rPr>
        <w:t>), con el cual se llevará un registro del RIL dispuesto. Adicionalmente el pH será registrado diariamente, en la planilla de control, junto con el caudal diario dispuesto, medido a través del sistema de control de neutralización, con el que cuenta el sistema</w:t>
      </w:r>
      <w:r w:rsidR="005A37A4">
        <w:rPr>
          <w:rFonts w:ascii="Arial Narrow" w:hAnsi="Arial Narrow" w:cs="Arial"/>
          <w:lang w:val="es-MX"/>
        </w:rPr>
        <w:t>.</w:t>
      </w:r>
    </w:p>
    <w:p w:rsidR="005E0F48" w:rsidRDefault="005E0F48" w:rsidP="005A37A4">
      <w:pPr>
        <w:spacing w:after="0" w:line="240" w:lineRule="auto"/>
        <w:ind w:firstLine="709"/>
        <w:rPr>
          <w:rFonts w:ascii="Arial" w:hAnsi="Arial" w:cs="Arial"/>
          <w:lang w:val="es-MX"/>
        </w:rPr>
      </w:pPr>
    </w:p>
    <w:p w:rsidR="005A37A4" w:rsidRPr="005A37A4" w:rsidRDefault="005E0F48" w:rsidP="005A37A4">
      <w:pPr>
        <w:spacing w:after="0" w:line="240" w:lineRule="auto"/>
        <w:jc w:val="both"/>
        <w:rPr>
          <w:rFonts w:ascii="Arial Narrow" w:hAnsi="Arial Narrow" w:cs="Arial"/>
          <w:lang w:val="es-MX"/>
        </w:rPr>
      </w:pPr>
      <w:r w:rsidRPr="005A37A4">
        <w:rPr>
          <w:rFonts w:ascii="Arial Narrow" w:hAnsi="Arial Narrow" w:cs="Arial"/>
          <w:lang w:val="es-MX"/>
        </w:rPr>
        <w:t xml:space="preserve">Adicionalmente se realizará el </w:t>
      </w:r>
      <w:r w:rsidRPr="005A37A4">
        <w:rPr>
          <w:rFonts w:ascii="Arial Narrow" w:hAnsi="Arial Narrow" w:cs="Arial"/>
          <w:b/>
          <w:u w:val="single"/>
          <w:lang w:val="es-MX"/>
        </w:rPr>
        <w:t>Monitoreo de Suelos</w:t>
      </w:r>
      <w:r w:rsidRPr="005A37A4">
        <w:rPr>
          <w:rFonts w:ascii="Arial Narrow" w:hAnsi="Arial Narrow" w:cs="Arial"/>
          <w:lang w:val="es-MX"/>
        </w:rPr>
        <w:t>, de modo de efectuar el control de los parámetros relevantes para la disposición de riles en el suelo. Se realiza en la zona de aplicación de los Riles Tratados, de manera anual antes de entrar en temporada alta, un análisis del suelo de sus principales características agronómicas de modo de evidenciar que se cuenta con las condiciones adecuadas para la mantención del cultivo, como son:</w:t>
      </w:r>
    </w:p>
    <w:p w:rsidR="005E0F48" w:rsidRPr="005A37A4" w:rsidRDefault="005E0F48" w:rsidP="005A37A4">
      <w:pPr>
        <w:numPr>
          <w:ilvl w:val="0"/>
          <w:numId w:val="15"/>
        </w:numPr>
        <w:spacing w:after="0" w:line="240" w:lineRule="auto"/>
        <w:ind w:left="2835"/>
        <w:jc w:val="both"/>
        <w:rPr>
          <w:rFonts w:ascii="Arial Narrow" w:hAnsi="Arial Narrow" w:cs="Arial"/>
          <w:lang w:val="es-MX"/>
        </w:rPr>
      </w:pPr>
      <w:r w:rsidRPr="005A37A4">
        <w:rPr>
          <w:rFonts w:ascii="Arial Narrow" w:hAnsi="Arial Narrow" w:cs="Arial"/>
          <w:lang w:val="es-MX"/>
        </w:rPr>
        <w:t>Capacidad de campo,</w:t>
      </w:r>
    </w:p>
    <w:p w:rsidR="005E0F48" w:rsidRPr="005A37A4" w:rsidRDefault="005E0F48" w:rsidP="005A37A4">
      <w:pPr>
        <w:numPr>
          <w:ilvl w:val="0"/>
          <w:numId w:val="15"/>
        </w:numPr>
        <w:spacing w:after="0" w:line="240" w:lineRule="auto"/>
        <w:ind w:left="2835"/>
        <w:jc w:val="both"/>
        <w:rPr>
          <w:rFonts w:ascii="Arial Narrow" w:hAnsi="Arial Narrow" w:cs="Arial"/>
          <w:lang w:val="es-MX"/>
        </w:rPr>
      </w:pPr>
      <w:r w:rsidRPr="005A37A4">
        <w:rPr>
          <w:rFonts w:ascii="Arial Narrow" w:hAnsi="Arial Narrow" w:cs="Arial"/>
          <w:lang w:val="es-MX"/>
        </w:rPr>
        <w:t>Punto de Marchitez Permanente,</w:t>
      </w:r>
    </w:p>
    <w:p w:rsidR="005E0F48" w:rsidRPr="005A37A4" w:rsidRDefault="005E0F48" w:rsidP="005A37A4">
      <w:pPr>
        <w:numPr>
          <w:ilvl w:val="0"/>
          <w:numId w:val="15"/>
        </w:numPr>
        <w:spacing w:after="0" w:line="240" w:lineRule="auto"/>
        <w:ind w:left="2835"/>
        <w:jc w:val="both"/>
        <w:rPr>
          <w:rFonts w:ascii="Arial Narrow" w:hAnsi="Arial Narrow" w:cs="Arial"/>
          <w:lang w:val="es-MX"/>
        </w:rPr>
      </w:pPr>
      <w:r w:rsidRPr="005A37A4">
        <w:rPr>
          <w:rFonts w:ascii="Arial Narrow" w:hAnsi="Arial Narrow" w:cs="Arial"/>
          <w:lang w:val="es-MX"/>
        </w:rPr>
        <w:t>Densidad aparente y</w:t>
      </w:r>
    </w:p>
    <w:p w:rsidR="005E0F48" w:rsidRPr="005A37A4" w:rsidRDefault="005E0F48" w:rsidP="005A37A4">
      <w:pPr>
        <w:numPr>
          <w:ilvl w:val="0"/>
          <w:numId w:val="15"/>
        </w:numPr>
        <w:spacing w:after="0" w:line="240" w:lineRule="auto"/>
        <w:ind w:left="2835"/>
        <w:jc w:val="both"/>
        <w:rPr>
          <w:rFonts w:ascii="Arial Narrow" w:hAnsi="Arial Narrow" w:cs="Arial"/>
          <w:lang w:val="es-MX"/>
        </w:rPr>
      </w:pPr>
      <w:r w:rsidRPr="005A37A4">
        <w:rPr>
          <w:rFonts w:ascii="Arial Narrow" w:hAnsi="Arial Narrow" w:cs="Arial"/>
          <w:lang w:val="es-MX"/>
        </w:rPr>
        <w:t>Materia Orgánica.</w:t>
      </w:r>
    </w:p>
    <w:p w:rsidR="00D63AD3" w:rsidRPr="005A37A4" w:rsidRDefault="00D63AD3" w:rsidP="00D63AD3">
      <w:pPr>
        <w:tabs>
          <w:tab w:val="left" w:pos="0"/>
        </w:tabs>
        <w:spacing w:after="0" w:line="240" w:lineRule="auto"/>
        <w:ind w:left="708"/>
        <w:jc w:val="both"/>
        <w:rPr>
          <w:rFonts w:ascii="Arial Narrow" w:hAnsi="Arial Narrow"/>
        </w:rPr>
      </w:pPr>
    </w:p>
    <w:p w:rsidR="005E0F48" w:rsidRPr="005A37A4" w:rsidRDefault="005E0F48" w:rsidP="005A37A4">
      <w:pPr>
        <w:spacing w:after="0" w:line="240" w:lineRule="auto"/>
        <w:rPr>
          <w:rFonts w:ascii="Arial Narrow" w:hAnsi="Arial Narrow" w:cs="Arial"/>
          <w:lang w:val="es-MX"/>
        </w:rPr>
      </w:pPr>
      <w:r w:rsidRPr="005A37A4">
        <w:rPr>
          <w:rFonts w:ascii="Arial Narrow" w:hAnsi="Arial Narrow" w:cs="Arial"/>
          <w:lang w:val="es-MX"/>
        </w:rPr>
        <w:t xml:space="preserve">Para el control de las </w:t>
      </w:r>
      <w:r w:rsidR="005A37A4" w:rsidRPr="005A37A4">
        <w:rPr>
          <w:rFonts w:ascii="Arial Narrow" w:hAnsi="Arial Narrow" w:cs="Arial"/>
          <w:b/>
          <w:u w:val="single"/>
          <w:lang w:val="es-MX"/>
        </w:rPr>
        <w:t>Aguas S</w:t>
      </w:r>
      <w:r w:rsidRPr="005A37A4">
        <w:rPr>
          <w:rFonts w:ascii="Arial Narrow" w:hAnsi="Arial Narrow" w:cs="Arial"/>
          <w:b/>
          <w:u w:val="single"/>
          <w:lang w:val="es-MX"/>
        </w:rPr>
        <w:t>ubterráneas</w:t>
      </w:r>
      <w:r w:rsidRPr="005A37A4">
        <w:rPr>
          <w:rFonts w:ascii="Arial Narrow" w:hAnsi="Arial Narrow" w:cs="Arial"/>
          <w:lang w:val="es-MX"/>
        </w:rPr>
        <w:t>, con frecuencia de monitoreo de 2 veces por año (en Temporada Alta  y Temporada Baja),  para la cual se analizarán:</w:t>
      </w:r>
    </w:p>
    <w:p w:rsidR="005E0F48" w:rsidRPr="005A37A4" w:rsidRDefault="005E0F48" w:rsidP="005A37A4">
      <w:pPr>
        <w:pStyle w:val="Sangra3detindependiente"/>
        <w:spacing w:after="0" w:line="240" w:lineRule="auto"/>
        <w:rPr>
          <w:rFonts w:ascii="Arial Narrow" w:hAnsi="Arial Narrow" w:cs="Arial"/>
          <w:sz w:val="22"/>
          <w:szCs w:val="22"/>
          <w:lang w:val="es-MX"/>
        </w:rPr>
      </w:pPr>
    </w:p>
    <w:p w:rsidR="005E0F48" w:rsidRPr="005A37A4" w:rsidRDefault="005E0F48" w:rsidP="005A37A4">
      <w:pPr>
        <w:numPr>
          <w:ilvl w:val="0"/>
          <w:numId w:val="14"/>
        </w:numPr>
        <w:tabs>
          <w:tab w:val="clear" w:pos="720"/>
        </w:tabs>
        <w:spacing w:after="0" w:line="240" w:lineRule="auto"/>
        <w:ind w:left="2268" w:firstLine="284"/>
        <w:jc w:val="both"/>
        <w:rPr>
          <w:rFonts w:ascii="Arial Narrow" w:hAnsi="Arial Narrow" w:cs="Arial"/>
        </w:rPr>
      </w:pPr>
      <w:r w:rsidRPr="005A37A4">
        <w:rPr>
          <w:rFonts w:ascii="Arial Narrow" w:hAnsi="Arial Narrow" w:cs="Arial"/>
        </w:rPr>
        <w:t xml:space="preserve">Nitrógeno </w:t>
      </w:r>
      <w:proofErr w:type="spellStart"/>
      <w:r w:rsidRPr="005A37A4">
        <w:rPr>
          <w:rFonts w:ascii="Arial Narrow" w:hAnsi="Arial Narrow" w:cs="Arial"/>
        </w:rPr>
        <w:t>kjeldahl</w:t>
      </w:r>
      <w:proofErr w:type="spellEnd"/>
    </w:p>
    <w:p w:rsidR="005E0F48" w:rsidRPr="005A37A4" w:rsidRDefault="005E0F48" w:rsidP="005E0F48">
      <w:pPr>
        <w:numPr>
          <w:ilvl w:val="0"/>
          <w:numId w:val="14"/>
        </w:numPr>
        <w:tabs>
          <w:tab w:val="clear" w:pos="720"/>
        </w:tabs>
        <w:spacing w:after="0" w:line="240" w:lineRule="auto"/>
        <w:ind w:left="2268" w:firstLine="284"/>
        <w:jc w:val="both"/>
        <w:rPr>
          <w:rFonts w:ascii="Arial Narrow" w:hAnsi="Arial Narrow" w:cs="Arial"/>
        </w:rPr>
      </w:pPr>
      <w:r w:rsidRPr="005A37A4">
        <w:rPr>
          <w:rFonts w:ascii="Arial Narrow" w:hAnsi="Arial Narrow" w:cs="Arial"/>
        </w:rPr>
        <w:t>Nitritos</w:t>
      </w:r>
    </w:p>
    <w:p w:rsidR="005E0F48" w:rsidRPr="005A37A4" w:rsidRDefault="005E0F48" w:rsidP="005E0F48">
      <w:pPr>
        <w:numPr>
          <w:ilvl w:val="0"/>
          <w:numId w:val="14"/>
        </w:numPr>
        <w:tabs>
          <w:tab w:val="clear" w:pos="720"/>
        </w:tabs>
        <w:spacing w:after="0" w:line="240" w:lineRule="auto"/>
        <w:ind w:left="2268" w:firstLine="284"/>
        <w:jc w:val="both"/>
        <w:rPr>
          <w:rFonts w:ascii="Arial Narrow" w:hAnsi="Arial Narrow" w:cs="Arial"/>
        </w:rPr>
      </w:pPr>
      <w:r w:rsidRPr="005A37A4">
        <w:rPr>
          <w:rFonts w:ascii="Arial Narrow" w:hAnsi="Arial Narrow" w:cs="Arial"/>
        </w:rPr>
        <w:t xml:space="preserve">Nitratos </w:t>
      </w:r>
    </w:p>
    <w:p w:rsidR="005E0F48" w:rsidRPr="005A37A4" w:rsidRDefault="005E0F48" w:rsidP="005E0F48">
      <w:pPr>
        <w:numPr>
          <w:ilvl w:val="0"/>
          <w:numId w:val="14"/>
        </w:numPr>
        <w:tabs>
          <w:tab w:val="clear" w:pos="720"/>
        </w:tabs>
        <w:spacing w:after="0" w:line="240" w:lineRule="auto"/>
        <w:ind w:left="2268" w:firstLine="284"/>
        <w:jc w:val="both"/>
        <w:rPr>
          <w:rFonts w:ascii="Arial Narrow" w:hAnsi="Arial Narrow" w:cs="Arial"/>
          <w:lang w:val="es-MX"/>
        </w:rPr>
      </w:pPr>
      <w:r w:rsidRPr="005A37A4">
        <w:rPr>
          <w:rFonts w:ascii="Arial Narrow" w:hAnsi="Arial Narrow" w:cs="Arial"/>
        </w:rPr>
        <w:t>DBO</w:t>
      </w:r>
      <w:r w:rsidRPr="005A37A4">
        <w:rPr>
          <w:rFonts w:ascii="Arial Narrow" w:hAnsi="Arial Narrow" w:cs="Arial"/>
          <w:vertAlign w:val="subscript"/>
        </w:rPr>
        <w:t>5</w:t>
      </w:r>
      <w:r w:rsidRPr="005A37A4">
        <w:rPr>
          <w:rFonts w:ascii="Arial Narrow" w:hAnsi="Arial Narrow" w:cs="Arial"/>
        </w:rPr>
        <w:t xml:space="preserve"> mg/L</w:t>
      </w:r>
    </w:p>
    <w:p w:rsidR="005E0F48" w:rsidRPr="005A37A4" w:rsidRDefault="005E0F48" w:rsidP="00156C86">
      <w:pPr>
        <w:numPr>
          <w:ilvl w:val="0"/>
          <w:numId w:val="14"/>
        </w:numPr>
        <w:tabs>
          <w:tab w:val="clear" w:pos="720"/>
        </w:tabs>
        <w:spacing w:after="0" w:line="360" w:lineRule="auto"/>
        <w:ind w:left="2268" w:firstLine="284"/>
        <w:jc w:val="both"/>
        <w:rPr>
          <w:rFonts w:ascii="Arial Narrow" w:hAnsi="Arial Narrow" w:cs="Arial"/>
          <w:lang w:val="es-MX"/>
        </w:rPr>
      </w:pPr>
      <w:r w:rsidRPr="005A37A4">
        <w:rPr>
          <w:rFonts w:ascii="Arial Narrow" w:hAnsi="Arial Narrow" w:cs="Arial"/>
          <w:lang w:val="es-MX"/>
        </w:rPr>
        <w:t>Sólidos Suspendidos Totales (mg/L).</w:t>
      </w:r>
    </w:p>
    <w:p w:rsidR="00893AF7" w:rsidRPr="005A37A4" w:rsidRDefault="005E0F48" w:rsidP="00E86EE5">
      <w:pPr>
        <w:spacing w:line="240" w:lineRule="auto"/>
        <w:rPr>
          <w:rFonts w:ascii="Arial Narrow" w:hAnsi="Arial Narrow"/>
          <w:lang w:val="es-ES"/>
        </w:rPr>
      </w:pPr>
      <w:r w:rsidRPr="005A37A4">
        <w:rPr>
          <w:rFonts w:ascii="Arial Narrow" w:hAnsi="Arial Narrow"/>
          <w:lang w:val="es-ES"/>
        </w:rPr>
        <w:t>El monitoreo de las aguas subterráneas, es efectuado en el pozo profundo que posee la planta elaboradora de vinos, que se ubica al sur de la bodega de vinos, con coordenadas</w:t>
      </w:r>
      <w:r w:rsidR="005A37A4" w:rsidRPr="005A37A4">
        <w:rPr>
          <w:rFonts w:ascii="Arial Narrow" w:hAnsi="Arial Narrow"/>
          <w:lang w:val="es-ES"/>
        </w:rPr>
        <w:t xml:space="preserve"> </w:t>
      </w:r>
      <w:proofErr w:type="spellStart"/>
      <w:r w:rsidR="005A37A4" w:rsidRPr="005A37A4">
        <w:rPr>
          <w:rFonts w:ascii="Arial Narrow" w:hAnsi="Arial Narrow"/>
          <w:lang w:val="es-ES"/>
        </w:rPr>
        <w:t>datum</w:t>
      </w:r>
      <w:proofErr w:type="spellEnd"/>
      <w:r w:rsidR="005A37A4" w:rsidRPr="005A37A4">
        <w:rPr>
          <w:rFonts w:ascii="Arial Narrow" w:hAnsi="Arial Narrow"/>
          <w:lang w:val="es-ES"/>
        </w:rPr>
        <w:t xml:space="preserve"> WGS-84 </w:t>
      </w:r>
      <w:r w:rsidR="00E86EE5" w:rsidRPr="005A37A4">
        <w:rPr>
          <w:rFonts w:ascii="Arial Narrow" w:hAnsi="Arial Narrow"/>
          <w:lang w:val="es-ES"/>
        </w:rPr>
        <w:t>proyección</w:t>
      </w:r>
      <w:r w:rsidR="00E86EE5">
        <w:rPr>
          <w:rFonts w:ascii="Arial Narrow" w:hAnsi="Arial Narrow"/>
          <w:lang w:val="es-ES"/>
        </w:rPr>
        <w:t xml:space="preserve"> UTM h</w:t>
      </w:r>
      <w:r w:rsidR="005A37A4" w:rsidRPr="005A37A4">
        <w:rPr>
          <w:rFonts w:ascii="Arial Narrow" w:hAnsi="Arial Narrow"/>
          <w:lang w:val="es-ES"/>
        </w:rPr>
        <w:t>uso 19s, E: 334524, N: 6199012 y con altitud aproximada de 369(m).</w:t>
      </w:r>
    </w:p>
    <w:p w:rsidR="009F3634" w:rsidRDefault="009F3634"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Default="00893AF7" w:rsidP="009F3634">
      <w:pPr>
        <w:spacing w:after="0"/>
        <w:jc w:val="both"/>
        <w:rPr>
          <w:lang w:val="es-ES"/>
        </w:rPr>
      </w:pPr>
    </w:p>
    <w:p w:rsidR="00893AF7" w:rsidRPr="00893AF7" w:rsidRDefault="00893AF7" w:rsidP="00893AF7">
      <w:pPr>
        <w:spacing w:after="0"/>
        <w:jc w:val="center"/>
        <w:rPr>
          <w:b/>
          <w:sz w:val="44"/>
          <w:lang w:val="es-ES"/>
        </w:rPr>
      </w:pPr>
      <w:r w:rsidRPr="00893AF7">
        <w:rPr>
          <w:b/>
          <w:sz w:val="44"/>
          <w:lang w:val="es-ES"/>
        </w:rPr>
        <w:t>ANEXO</w:t>
      </w:r>
      <w:r w:rsidR="00D152D6">
        <w:rPr>
          <w:b/>
          <w:sz w:val="44"/>
          <w:lang w:val="es-ES"/>
        </w:rPr>
        <w:t xml:space="preserve"> A</w:t>
      </w:r>
    </w:p>
    <w:p w:rsidR="00D63AD3" w:rsidRDefault="00D63AD3" w:rsidP="00893AF7">
      <w:pPr>
        <w:spacing w:after="0"/>
        <w:jc w:val="center"/>
        <w:rPr>
          <w:b/>
          <w:sz w:val="44"/>
          <w:lang w:val="es-ES"/>
        </w:rPr>
      </w:pPr>
      <w:r>
        <w:rPr>
          <w:b/>
          <w:sz w:val="44"/>
          <w:lang w:val="es-ES"/>
        </w:rPr>
        <w:t>ANALISIS DE SUELO</w:t>
      </w:r>
    </w:p>
    <w:p w:rsidR="00D63AD3" w:rsidRDefault="00D63AD3">
      <w:pPr>
        <w:rPr>
          <w:b/>
          <w:sz w:val="44"/>
          <w:lang w:val="es-ES"/>
        </w:rPr>
      </w:pPr>
      <w:r>
        <w:rPr>
          <w:b/>
          <w:sz w:val="44"/>
          <w:lang w:val="es-ES"/>
        </w:rPr>
        <w:br w:type="page"/>
      </w: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Default="00D63AD3" w:rsidP="00D63AD3">
      <w:pPr>
        <w:spacing w:after="0"/>
        <w:jc w:val="both"/>
        <w:rPr>
          <w:lang w:val="es-ES"/>
        </w:rPr>
      </w:pPr>
    </w:p>
    <w:p w:rsidR="00D63AD3" w:rsidRPr="00893AF7" w:rsidRDefault="00D63AD3" w:rsidP="00D63AD3">
      <w:pPr>
        <w:spacing w:after="0"/>
        <w:jc w:val="center"/>
        <w:rPr>
          <w:b/>
          <w:sz w:val="44"/>
          <w:lang w:val="es-ES"/>
        </w:rPr>
      </w:pPr>
      <w:r w:rsidRPr="00893AF7">
        <w:rPr>
          <w:b/>
          <w:sz w:val="44"/>
          <w:lang w:val="es-ES"/>
        </w:rPr>
        <w:t>ANEXO</w:t>
      </w:r>
      <w:r w:rsidR="00D152D6">
        <w:rPr>
          <w:b/>
          <w:sz w:val="44"/>
          <w:lang w:val="es-ES"/>
        </w:rPr>
        <w:t xml:space="preserve"> B</w:t>
      </w:r>
    </w:p>
    <w:p w:rsidR="00D63AD3" w:rsidRDefault="00D63AD3" w:rsidP="00D63AD3">
      <w:pPr>
        <w:spacing w:after="0"/>
        <w:jc w:val="center"/>
        <w:rPr>
          <w:b/>
          <w:sz w:val="44"/>
          <w:lang w:val="es-ES"/>
        </w:rPr>
      </w:pPr>
      <w:r>
        <w:rPr>
          <w:b/>
          <w:sz w:val="44"/>
          <w:lang w:val="es-ES"/>
        </w:rPr>
        <w:t>PLANO DE RIEGO</w:t>
      </w:r>
    </w:p>
    <w:p w:rsidR="00893AF7" w:rsidRPr="00893AF7" w:rsidRDefault="00893AF7" w:rsidP="00893AF7">
      <w:pPr>
        <w:spacing w:after="0"/>
        <w:jc w:val="center"/>
        <w:rPr>
          <w:b/>
          <w:sz w:val="44"/>
          <w:lang w:val="es-ES"/>
        </w:rPr>
      </w:pPr>
    </w:p>
    <w:sectPr w:rsidR="00893AF7" w:rsidRPr="00893AF7" w:rsidSect="0088619C">
      <w:footerReference w:type="default" r:id="rId21"/>
      <w:pgSz w:w="12240" w:h="15840" w:code="1"/>
      <w:pgMar w:top="1418" w:right="1701" w:bottom="1418"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569C" w:rsidRDefault="0025569C" w:rsidP="009F3634">
      <w:pPr>
        <w:spacing w:after="0" w:line="240" w:lineRule="auto"/>
      </w:pPr>
      <w:r>
        <w:separator/>
      </w:r>
    </w:p>
  </w:endnote>
  <w:endnote w:type="continuationSeparator" w:id="0">
    <w:p w:rsidR="0025569C" w:rsidRDefault="0025569C" w:rsidP="009F36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18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567"/>
    </w:tblGrid>
    <w:sdt>
      <w:sdtPr>
        <w:id w:val="-1913536753"/>
        <w:docPartObj>
          <w:docPartGallery w:val="Page Numbers (Bottom of Page)"/>
          <w:docPartUnique/>
        </w:docPartObj>
      </w:sdtPr>
      <w:sdtContent>
        <w:tr w:rsidR="0025569C" w:rsidTr="009B2C1E">
          <w:tc>
            <w:tcPr>
              <w:tcW w:w="8613" w:type="dxa"/>
            </w:tcPr>
            <w:p w:rsidR="0025569C" w:rsidRPr="009B2C1E" w:rsidRDefault="0025569C" w:rsidP="009B2C1E">
              <w:pPr>
                <w:pStyle w:val="Piedepgina"/>
                <w:rPr>
                  <w:i/>
                  <w:caps/>
                </w:rPr>
              </w:pPr>
              <w:r w:rsidRPr="009B2C1E">
                <w:rPr>
                  <w:i/>
                  <w:caps/>
                  <w:sz w:val="20"/>
                </w:rPr>
                <w:t>Plan de Aplicación de Riles al Suelo – Viña Santa Carolina S.A</w:t>
              </w:r>
            </w:p>
          </w:tc>
          <w:tc>
            <w:tcPr>
              <w:tcW w:w="567" w:type="dxa"/>
            </w:tcPr>
            <w:p w:rsidR="0025569C" w:rsidRDefault="0025569C">
              <w:pPr>
                <w:pStyle w:val="Piedepgina"/>
                <w:jc w:val="right"/>
              </w:pPr>
              <w:r>
                <w:fldChar w:fldCharType="begin"/>
              </w:r>
              <w:r>
                <w:instrText>PAGE   \* MERGEFORMAT</w:instrText>
              </w:r>
              <w:r>
                <w:fldChar w:fldCharType="separate"/>
              </w:r>
              <w:r w:rsidR="00B547B4" w:rsidRPr="00B547B4">
                <w:rPr>
                  <w:noProof/>
                  <w:lang w:val="es-ES"/>
                </w:rPr>
                <w:t>18</w:t>
              </w:r>
              <w:r>
                <w:fldChar w:fldCharType="end"/>
              </w:r>
            </w:p>
          </w:tc>
        </w:tr>
      </w:sdtContent>
    </w:sdt>
  </w:tbl>
  <w:p w:rsidR="0025569C" w:rsidRDefault="0025569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569C" w:rsidRDefault="0025569C" w:rsidP="009F3634">
      <w:pPr>
        <w:spacing w:after="0" w:line="240" w:lineRule="auto"/>
      </w:pPr>
      <w:r>
        <w:separator/>
      </w:r>
    </w:p>
  </w:footnote>
  <w:footnote w:type="continuationSeparator" w:id="0">
    <w:p w:rsidR="0025569C" w:rsidRDefault="0025569C" w:rsidP="009F363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E31F0"/>
    <w:multiLevelType w:val="hybridMultilevel"/>
    <w:tmpl w:val="F44C9600"/>
    <w:lvl w:ilvl="0" w:tplc="0C0A000B">
      <w:start w:val="1"/>
      <w:numFmt w:val="bullet"/>
      <w:lvlText w:val=""/>
      <w:lvlJc w:val="left"/>
      <w:pPr>
        <w:ind w:left="1077" w:hanging="360"/>
      </w:pPr>
      <w:rPr>
        <w:rFonts w:ascii="Wingdings" w:hAnsi="Wingdings" w:hint="default"/>
      </w:rPr>
    </w:lvl>
    <w:lvl w:ilvl="1" w:tplc="0C0A0003" w:tentative="1">
      <w:start w:val="1"/>
      <w:numFmt w:val="bullet"/>
      <w:lvlText w:val="o"/>
      <w:lvlJc w:val="left"/>
      <w:pPr>
        <w:ind w:left="1797" w:hanging="360"/>
      </w:pPr>
      <w:rPr>
        <w:rFonts w:ascii="Courier New" w:hAnsi="Courier New" w:hint="default"/>
      </w:rPr>
    </w:lvl>
    <w:lvl w:ilvl="2" w:tplc="0C0A0005" w:tentative="1">
      <w:start w:val="1"/>
      <w:numFmt w:val="bullet"/>
      <w:lvlText w:val=""/>
      <w:lvlJc w:val="left"/>
      <w:pPr>
        <w:ind w:left="2517" w:hanging="360"/>
      </w:pPr>
      <w:rPr>
        <w:rFonts w:ascii="Wingdings" w:hAnsi="Wingdings" w:hint="default"/>
      </w:rPr>
    </w:lvl>
    <w:lvl w:ilvl="3" w:tplc="0C0A0001" w:tentative="1">
      <w:start w:val="1"/>
      <w:numFmt w:val="bullet"/>
      <w:lvlText w:val=""/>
      <w:lvlJc w:val="left"/>
      <w:pPr>
        <w:ind w:left="3237" w:hanging="360"/>
      </w:pPr>
      <w:rPr>
        <w:rFonts w:ascii="Symbol" w:hAnsi="Symbol" w:hint="default"/>
      </w:rPr>
    </w:lvl>
    <w:lvl w:ilvl="4" w:tplc="0C0A0003" w:tentative="1">
      <w:start w:val="1"/>
      <w:numFmt w:val="bullet"/>
      <w:lvlText w:val="o"/>
      <w:lvlJc w:val="left"/>
      <w:pPr>
        <w:ind w:left="3957" w:hanging="360"/>
      </w:pPr>
      <w:rPr>
        <w:rFonts w:ascii="Courier New" w:hAnsi="Courier New" w:hint="default"/>
      </w:rPr>
    </w:lvl>
    <w:lvl w:ilvl="5" w:tplc="0C0A0005" w:tentative="1">
      <w:start w:val="1"/>
      <w:numFmt w:val="bullet"/>
      <w:lvlText w:val=""/>
      <w:lvlJc w:val="left"/>
      <w:pPr>
        <w:ind w:left="4677" w:hanging="360"/>
      </w:pPr>
      <w:rPr>
        <w:rFonts w:ascii="Wingdings" w:hAnsi="Wingdings" w:hint="default"/>
      </w:rPr>
    </w:lvl>
    <w:lvl w:ilvl="6" w:tplc="0C0A0001" w:tentative="1">
      <w:start w:val="1"/>
      <w:numFmt w:val="bullet"/>
      <w:lvlText w:val=""/>
      <w:lvlJc w:val="left"/>
      <w:pPr>
        <w:ind w:left="5397" w:hanging="360"/>
      </w:pPr>
      <w:rPr>
        <w:rFonts w:ascii="Symbol" w:hAnsi="Symbol" w:hint="default"/>
      </w:rPr>
    </w:lvl>
    <w:lvl w:ilvl="7" w:tplc="0C0A0003" w:tentative="1">
      <w:start w:val="1"/>
      <w:numFmt w:val="bullet"/>
      <w:lvlText w:val="o"/>
      <w:lvlJc w:val="left"/>
      <w:pPr>
        <w:ind w:left="6117" w:hanging="360"/>
      </w:pPr>
      <w:rPr>
        <w:rFonts w:ascii="Courier New" w:hAnsi="Courier New" w:hint="default"/>
      </w:rPr>
    </w:lvl>
    <w:lvl w:ilvl="8" w:tplc="0C0A0005" w:tentative="1">
      <w:start w:val="1"/>
      <w:numFmt w:val="bullet"/>
      <w:lvlText w:val=""/>
      <w:lvlJc w:val="left"/>
      <w:pPr>
        <w:ind w:left="6837" w:hanging="360"/>
      </w:pPr>
      <w:rPr>
        <w:rFonts w:ascii="Wingdings" w:hAnsi="Wingdings" w:hint="default"/>
      </w:rPr>
    </w:lvl>
  </w:abstractNum>
  <w:abstractNum w:abstractNumId="1">
    <w:nsid w:val="11E07CCC"/>
    <w:multiLevelType w:val="hybridMultilevel"/>
    <w:tmpl w:val="D6980F4A"/>
    <w:lvl w:ilvl="0" w:tplc="B85E8B86">
      <w:start w:val="1"/>
      <w:numFmt w:val="bullet"/>
      <w:lvlText w:val=""/>
      <w:lvlJc w:val="left"/>
      <w:pPr>
        <w:tabs>
          <w:tab w:val="num" w:pos="720"/>
        </w:tabs>
        <w:ind w:left="720" w:hanging="360"/>
      </w:pPr>
      <w:rPr>
        <w:rFonts w:ascii="Symbol" w:hAnsi="Symbol" w:hint="default"/>
      </w:rPr>
    </w:lvl>
    <w:lvl w:ilvl="1" w:tplc="353A4F94" w:tentative="1">
      <w:start w:val="1"/>
      <w:numFmt w:val="bullet"/>
      <w:lvlText w:val="o"/>
      <w:lvlJc w:val="left"/>
      <w:pPr>
        <w:tabs>
          <w:tab w:val="num" w:pos="1440"/>
        </w:tabs>
        <w:ind w:left="1440" w:hanging="360"/>
      </w:pPr>
      <w:rPr>
        <w:rFonts w:ascii="Courier New" w:hAnsi="Courier New" w:hint="default"/>
      </w:rPr>
    </w:lvl>
    <w:lvl w:ilvl="2" w:tplc="62A4AF76" w:tentative="1">
      <w:start w:val="1"/>
      <w:numFmt w:val="bullet"/>
      <w:lvlText w:val=""/>
      <w:lvlJc w:val="left"/>
      <w:pPr>
        <w:tabs>
          <w:tab w:val="num" w:pos="2160"/>
        </w:tabs>
        <w:ind w:left="2160" w:hanging="360"/>
      </w:pPr>
      <w:rPr>
        <w:rFonts w:ascii="Wingdings" w:hAnsi="Wingdings" w:hint="default"/>
      </w:rPr>
    </w:lvl>
    <w:lvl w:ilvl="3" w:tplc="CCB262AA" w:tentative="1">
      <w:start w:val="1"/>
      <w:numFmt w:val="bullet"/>
      <w:lvlText w:val=""/>
      <w:lvlJc w:val="left"/>
      <w:pPr>
        <w:tabs>
          <w:tab w:val="num" w:pos="2880"/>
        </w:tabs>
        <w:ind w:left="2880" w:hanging="360"/>
      </w:pPr>
      <w:rPr>
        <w:rFonts w:ascii="Symbol" w:hAnsi="Symbol" w:hint="default"/>
      </w:rPr>
    </w:lvl>
    <w:lvl w:ilvl="4" w:tplc="AF38A2DC" w:tentative="1">
      <w:start w:val="1"/>
      <w:numFmt w:val="bullet"/>
      <w:lvlText w:val="o"/>
      <w:lvlJc w:val="left"/>
      <w:pPr>
        <w:tabs>
          <w:tab w:val="num" w:pos="3600"/>
        </w:tabs>
        <w:ind w:left="3600" w:hanging="360"/>
      </w:pPr>
      <w:rPr>
        <w:rFonts w:ascii="Courier New" w:hAnsi="Courier New" w:hint="default"/>
      </w:rPr>
    </w:lvl>
    <w:lvl w:ilvl="5" w:tplc="574A3C12" w:tentative="1">
      <w:start w:val="1"/>
      <w:numFmt w:val="bullet"/>
      <w:lvlText w:val=""/>
      <w:lvlJc w:val="left"/>
      <w:pPr>
        <w:tabs>
          <w:tab w:val="num" w:pos="4320"/>
        </w:tabs>
        <w:ind w:left="4320" w:hanging="360"/>
      </w:pPr>
      <w:rPr>
        <w:rFonts w:ascii="Wingdings" w:hAnsi="Wingdings" w:hint="default"/>
      </w:rPr>
    </w:lvl>
    <w:lvl w:ilvl="6" w:tplc="E654D5EE" w:tentative="1">
      <w:start w:val="1"/>
      <w:numFmt w:val="bullet"/>
      <w:lvlText w:val=""/>
      <w:lvlJc w:val="left"/>
      <w:pPr>
        <w:tabs>
          <w:tab w:val="num" w:pos="5040"/>
        </w:tabs>
        <w:ind w:left="5040" w:hanging="360"/>
      </w:pPr>
      <w:rPr>
        <w:rFonts w:ascii="Symbol" w:hAnsi="Symbol" w:hint="default"/>
      </w:rPr>
    </w:lvl>
    <w:lvl w:ilvl="7" w:tplc="9886E642" w:tentative="1">
      <w:start w:val="1"/>
      <w:numFmt w:val="bullet"/>
      <w:lvlText w:val="o"/>
      <w:lvlJc w:val="left"/>
      <w:pPr>
        <w:tabs>
          <w:tab w:val="num" w:pos="5760"/>
        </w:tabs>
        <w:ind w:left="5760" w:hanging="360"/>
      </w:pPr>
      <w:rPr>
        <w:rFonts w:ascii="Courier New" w:hAnsi="Courier New" w:hint="default"/>
      </w:rPr>
    </w:lvl>
    <w:lvl w:ilvl="8" w:tplc="20A24756" w:tentative="1">
      <w:start w:val="1"/>
      <w:numFmt w:val="bullet"/>
      <w:lvlText w:val=""/>
      <w:lvlJc w:val="left"/>
      <w:pPr>
        <w:tabs>
          <w:tab w:val="num" w:pos="6480"/>
        </w:tabs>
        <w:ind w:left="6480" w:hanging="360"/>
      </w:pPr>
      <w:rPr>
        <w:rFonts w:ascii="Wingdings" w:hAnsi="Wingdings" w:hint="default"/>
      </w:rPr>
    </w:lvl>
  </w:abstractNum>
  <w:abstractNum w:abstractNumId="2">
    <w:nsid w:val="1D1A324B"/>
    <w:multiLevelType w:val="hybridMultilevel"/>
    <w:tmpl w:val="B11E58EE"/>
    <w:lvl w:ilvl="0" w:tplc="6928C256">
      <w:start w:val="1"/>
      <w:numFmt w:val="decimal"/>
      <w:lvlText w:val="4.%1"/>
      <w:lvlJc w:val="left"/>
      <w:pPr>
        <w:ind w:left="1069" w:hanging="360"/>
      </w:pPr>
      <w:rPr>
        <w:rFonts w:cs="Times New Roman" w:hint="default"/>
        <w:sz w:val="24"/>
        <w:szCs w:val="24"/>
      </w:rPr>
    </w:lvl>
    <w:lvl w:ilvl="1" w:tplc="67246DCE">
      <w:start w:val="1"/>
      <w:numFmt w:val="decimal"/>
      <w:lvlText w:val="2.2.%2"/>
      <w:lvlJc w:val="left"/>
      <w:pPr>
        <w:ind w:left="1789" w:hanging="360"/>
      </w:pPr>
      <w:rPr>
        <w:rFonts w:cs="Times New Roman" w:hint="default"/>
      </w:rPr>
    </w:lvl>
    <w:lvl w:ilvl="2" w:tplc="0C0A001B" w:tentative="1">
      <w:start w:val="1"/>
      <w:numFmt w:val="lowerRoman"/>
      <w:lvlText w:val="%3."/>
      <w:lvlJc w:val="right"/>
      <w:pPr>
        <w:ind w:left="2509" w:hanging="180"/>
      </w:pPr>
      <w:rPr>
        <w:rFonts w:cs="Times New Roman"/>
      </w:rPr>
    </w:lvl>
    <w:lvl w:ilvl="3" w:tplc="0C0A000F" w:tentative="1">
      <w:start w:val="1"/>
      <w:numFmt w:val="decimal"/>
      <w:lvlText w:val="%4."/>
      <w:lvlJc w:val="left"/>
      <w:pPr>
        <w:ind w:left="3229" w:hanging="360"/>
      </w:pPr>
      <w:rPr>
        <w:rFonts w:cs="Times New Roman"/>
      </w:rPr>
    </w:lvl>
    <w:lvl w:ilvl="4" w:tplc="0C0A0019" w:tentative="1">
      <w:start w:val="1"/>
      <w:numFmt w:val="lowerLetter"/>
      <w:lvlText w:val="%5."/>
      <w:lvlJc w:val="left"/>
      <w:pPr>
        <w:ind w:left="3949" w:hanging="360"/>
      </w:pPr>
      <w:rPr>
        <w:rFonts w:cs="Times New Roman"/>
      </w:rPr>
    </w:lvl>
    <w:lvl w:ilvl="5" w:tplc="0C0A001B" w:tentative="1">
      <w:start w:val="1"/>
      <w:numFmt w:val="lowerRoman"/>
      <w:lvlText w:val="%6."/>
      <w:lvlJc w:val="right"/>
      <w:pPr>
        <w:ind w:left="4669" w:hanging="180"/>
      </w:pPr>
      <w:rPr>
        <w:rFonts w:cs="Times New Roman"/>
      </w:rPr>
    </w:lvl>
    <w:lvl w:ilvl="6" w:tplc="0C0A000F">
      <w:start w:val="1"/>
      <w:numFmt w:val="decimal"/>
      <w:lvlText w:val="%7."/>
      <w:lvlJc w:val="left"/>
      <w:pPr>
        <w:ind w:left="5389" w:hanging="360"/>
      </w:pPr>
      <w:rPr>
        <w:rFonts w:cs="Times New Roman"/>
      </w:rPr>
    </w:lvl>
    <w:lvl w:ilvl="7" w:tplc="0C0A0019" w:tentative="1">
      <w:start w:val="1"/>
      <w:numFmt w:val="lowerLetter"/>
      <w:lvlText w:val="%8."/>
      <w:lvlJc w:val="left"/>
      <w:pPr>
        <w:ind w:left="6109" w:hanging="360"/>
      </w:pPr>
      <w:rPr>
        <w:rFonts w:cs="Times New Roman"/>
      </w:rPr>
    </w:lvl>
    <w:lvl w:ilvl="8" w:tplc="0C0A001B" w:tentative="1">
      <w:start w:val="1"/>
      <w:numFmt w:val="lowerRoman"/>
      <w:lvlText w:val="%9."/>
      <w:lvlJc w:val="right"/>
      <w:pPr>
        <w:ind w:left="6829" w:hanging="180"/>
      </w:pPr>
      <w:rPr>
        <w:rFonts w:cs="Times New Roman"/>
      </w:rPr>
    </w:lvl>
  </w:abstractNum>
  <w:abstractNum w:abstractNumId="3">
    <w:nsid w:val="1F1F221F"/>
    <w:multiLevelType w:val="hybridMultilevel"/>
    <w:tmpl w:val="6F2A36A2"/>
    <w:lvl w:ilvl="0" w:tplc="A4E8F7F0">
      <w:start w:val="1"/>
      <w:numFmt w:val="decimal"/>
      <w:lvlText w:val="(%1-"/>
      <w:lvlJc w:val="left"/>
      <w:pPr>
        <w:tabs>
          <w:tab w:val="num" w:pos="2490"/>
        </w:tabs>
        <w:ind w:left="2490" w:hanging="360"/>
      </w:pPr>
      <w:rPr>
        <w:rFonts w:cs="Times New Roman" w:hint="default"/>
      </w:rPr>
    </w:lvl>
    <w:lvl w:ilvl="1" w:tplc="0C0A0019" w:tentative="1">
      <w:start w:val="1"/>
      <w:numFmt w:val="lowerLetter"/>
      <w:lvlText w:val="%2."/>
      <w:lvlJc w:val="left"/>
      <w:pPr>
        <w:tabs>
          <w:tab w:val="num" w:pos="3210"/>
        </w:tabs>
        <w:ind w:left="3210" w:hanging="360"/>
      </w:pPr>
      <w:rPr>
        <w:rFonts w:cs="Times New Roman"/>
      </w:rPr>
    </w:lvl>
    <w:lvl w:ilvl="2" w:tplc="0C0A001B" w:tentative="1">
      <w:start w:val="1"/>
      <w:numFmt w:val="lowerRoman"/>
      <w:lvlText w:val="%3."/>
      <w:lvlJc w:val="right"/>
      <w:pPr>
        <w:tabs>
          <w:tab w:val="num" w:pos="3930"/>
        </w:tabs>
        <w:ind w:left="3930" w:hanging="180"/>
      </w:pPr>
      <w:rPr>
        <w:rFonts w:cs="Times New Roman"/>
      </w:rPr>
    </w:lvl>
    <w:lvl w:ilvl="3" w:tplc="0C0A000F" w:tentative="1">
      <w:start w:val="1"/>
      <w:numFmt w:val="decimal"/>
      <w:lvlText w:val="%4."/>
      <w:lvlJc w:val="left"/>
      <w:pPr>
        <w:tabs>
          <w:tab w:val="num" w:pos="4650"/>
        </w:tabs>
        <w:ind w:left="4650" w:hanging="360"/>
      </w:pPr>
      <w:rPr>
        <w:rFonts w:cs="Times New Roman"/>
      </w:rPr>
    </w:lvl>
    <w:lvl w:ilvl="4" w:tplc="0C0A0019" w:tentative="1">
      <w:start w:val="1"/>
      <w:numFmt w:val="lowerLetter"/>
      <w:lvlText w:val="%5."/>
      <w:lvlJc w:val="left"/>
      <w:pPr>
        <w:tabs>
          <w:tab w:val="num" w:pos="5370"/>
        </w:tabs>
        <w:ind w:left="5370" w:hanging="360"/>
      </w:pPr>
      <w:rPr>
        <w:rFonts w:cs="Times New Roman"/>
      </w:rPr>
    </w:lvl>
    <w:lvl w:ilvl="5" w:tplc="0C0A001B" w:tentative="1">
      <w:start w:val="1"/>
      <w:numFmt w:val="lowerRoman"/>
      <w:lvlText w:val="%6."/>
      <w:lvlJc w:val="right"/>
      <w:pPr>
        <w:tabs>
          <w:tab w:val="num" w:pos="6090"/>
        </w:tabs>
        <w:ind w:left="6090" w:hanging="180"/>
      </w:pPr>
      <w:rPr>
        <w:rFonts w:cs="Times New Roman"/>
      </w:rPr>
    </w:lvl>
    <w:lvl w:ilvl="6" w:tplc="0C0A000F" w:tentative="1">
      <w:start w:val="1"/>
      <w:numFmt w:val="decimal"/>
      <w:lvlText w:val="%7."/>
      <w:lvlJc w:val="left"/>
      <w:pPr>
        <w:tabs>
          <w:tab w:val="num" w:pos="6810"/>
        </w:tabs>
        <w:ind w:left="6810" w:hanging="360"/>
      </w:pPr>
      <w:rPr>
        <w:rFonts w:cs="Times New Roman"/>
      </w:rPr>
    </w:lvl>
    <w:lvl w:ilvl="7" w:tplc="0C0A0019" w:tentative="1">
      <w:start w:val="1"/>
      <w:numFmt w:val="lowerLetter"/>
      <w:lvlText w:val="%8."/>
      <w:lvlJc w:val="left"/>
      <w:pPr>
        <w:tabs>
          <w:tab w:val="num" w:pos="7530"/>
        </w:tabs>
        <w:ind w:left="7530" w:hanging="360"/>
      </w:pPr>
      <w:rPr>
        <w:rFonts w:cs="Times New Roman"/>
      </w:rPr>
    </w:lvl>
    <w:lvl w:ilvl="8" w:tplc="0C0A001B" w:tentative="1">
      <w:start w:val="1"/>
      <w:numFmt w:val="lowerRoman"/>
      <w:lvlText w:val="%9."/>
      <w:lvlJc w:val="right"/>
      <w:pPr>
        <w:tabs>
          <w:tab w:val="num" w:pos="8250"/>
        </w:tabs>
        <w:ind w:left="8250" w:hanging="180"/>
      </w:pPr>
      <w:rPr>
        <w:rFonts w:cs="Times New Roman"/>
      </w:rPr>
    </w:lvl>
  </w:abstractNum>
  <w:abstractNum w:abstractNumId="4">
    <w:nsid w:val="32D128AC"/>
    <w:multiLevelType w:val="multilevel"/>
    <w:tmpl w:val="37B47792"/>
    <w:lvl w:ilvl="0">
      <w:start w:val="1"/>
      <w:numFmt w:val="decimal"/>
      <w:lvlText w:val="%1."/>
      <w:lvlJc w:val="left"/>
      <w:pPr>
        <w:ind w:left="720" w:hanging="360"/>
      </w:pPr>
      <w:rPr>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
    <w:nsid w:val="34AB4C70"/>
    <w:multiLevelType w:val="hybridMultilevel"/>
    <w:tmpl w:val="446EBAA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nsid w:val="370B69CF"/>
    <w:multiLevelType w:val="hybridMultilevel"/>
    <w:tmpl w:val="D988BD0A"/>
    <w:lvl w:ilvl="0" w:tplc="0C0A0001">
      <w:start w:val="1"/>
      <w:numFmt w:val="bullet"/>
      <w:lvlText w:val=""/>
      <w:lvlJc w:val="left"/>
      <w:pPr>
        <w:ind w:left="3237" w:hanging="360"/>
      </w:pPr>
      <w:rPr>
        <w:rFonts w:ascii="Symbol" w:hAnsi="Symbol" w:hint="default"/>
      </w:rPr>
    </w:lvl>
    <w:lvl w:ilvl="1" w:tplc="0C0A0003" w:tentative="1">
      <w:start w:val="1"/>
      <w:numFmt w:val="bullet"/>
      <w:lvlText w:val="o"/>
      <w:lvlJc w:val="left"/>
      <w:pPr>
        <w:ind w:left="3957" w:hanging="360"/>
      </w:pPr>
      <w:rPr>
        <w:rFonts w:ascii="Courier New" w:hAnsi="Courier New" w:hint="default"/>
      </w:rPr>
    </w:lvl>
    <w:lvl w:ilvl="2" w:tplc="0C0A0005" w:tentative="1">
      <w:start w:val="1"/>
      <w:numFmt w:val="bullet"/>
      <w:lvlText w:val=""/>
      <w:lvlJc w:val="left"/>
      <w:pPr>
        <w:ind w:left="4677" w:hanging="360"/>
      </w:pPr>
      <w:rPr>
        <w:rFonts w:ascii="Wingdings" w:hAnsi="Wingdings" w:hint="default"/>
      </w:rPr>
    </w:lvl>
    <w:lvl w:ilvl="3" w:tplc="0C0A0001" w:tentative="1">
      <w:start w:val="1"/>
      <w:numFmt w:val="bullet"/>
      <w:lvlText w:val=""/>
      <w:lvlJc w:val="left"/>
      <w:pPr>
        <w:ind w:left="5397" w:hanging="360"/>
      </w:pPr>
      <w:rPr>
        <w:rFonts w:ascii="Symbol" w:hAnsi="Symbol" w:hint="default"/>
      </w:rPr>
    </w:lvl>
    <w:lvl w:ilvl="4" w:tplc="0C0A0003" w:tentative="1">
      <w:start w:val="1"/>
      <w:numFmt w:val="bullet"/>
      <w:lvlText w:val="o"/>
      <w:lvlJc w:val="left"/>
      <w:pPr>
        <w:ind w:left="6117" w:hanging="360"/>
      </w:pPr>
      <w:rPr>
        <w:rFonts w:ascii="Courier New" w:hAnsi="Courier New" w:hint="default"/>
      </w:rPr>
    </w:lvl>
    <w:lvl w:ilvl="5" w:tplc="0C0A0005" w:tentative="1">
      <w:start w:val="1"/>
      <w:numFmt w:val="bullet"/>
      <w:lvlText w:val=""/>
      <w:lvlJc w:val="left"/>
      <w:pPr>
        <w:ind w:left="6837" w:hanging="360"/>
      </w:pPr>
      <w:rPr>
        <w:rFonts w:ascii="Wingdings" w:hAnsi="Wingdings" w:hint="default"/>
      </w:rPr>
    </w:lvl>
    <w:lvl w:ilvl="6" w:tplc="0C0A0001" w:tentative="1">
      <w:start w:val="1"/>
      <w:numFmt w:val="bullet"/>
      <w:lvlText w:val=""/>
      <w:lvlJc w:val="left"/>
      <w:pPr>
        <w:ind w:left="7557" w:hanging="360"/>
      </w:pPr>
      <w:rPr>
        <w:rFonts w:ascii="Symbol" w:hAnsi="Symbol" w:hint="default"/>
      </w:rPr>
    </w:lvl>
    <w:lvl w:ilvl="7" w:tplc="0C0A0003" w:tentative="1">
      <w:start w:val="1"/>
      <w:numFmt w:val="bullet"/>
      <w:lvlText w:val="o"/>
      <w:lvlJc w:val="left"/>
      <w:pPr>
        <w:ind w:left="8277" w:hanging="360"/>
      </w:pPr>
      <w:rPr>
        <w:rFonts w:ascii="Courier New" w:hAnsi="Courier New" w:hint="default"/>
      </w:rPr>
    </w:lvl>
    <w:lvl w:ilvl="8" w:tplc="0C0A0005" w:tentative="1">
      <w:start w:val="1"/>
      <w:numFmt w:val="bullet"/>
      <w:lvlText w:val=""/>
      <w:lvlJc w:val="left"/>
      <w:pPr>
        <w:ind w:left="8997" w:hanging="360"/>
      </w:pPr>
      <w:rPr>
        <w:rFonts w:ascii="Wingdings" w:hAnsi="Wingdings" w:hint="default"/>
      </w:rPr>
    </w:lvl>
  </w:abstractNum>
  <w:abstractNum w:abstractNumId="7">
    <w:nsid w:val="3BD40187"/>
    <w:multiLevelType w:val="hybridMultilevel"/>
    <w:tmpl w:val="C3CACBD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44681164"/>
    <w:multiLevelType w:val="hybridMultilevel"/>
    <w:tmpl w:val="EA6A7C02"/>
    <w:lvl w:ilvl="0" w:tplc="A3E88F10">
      <w:start w:val="31"/>
      <w:numFmt w:val="bullet"/>
      <w:lvlText w:val="-"/>
      <w:lvlJc w:val="left"/>
      <w:pPr>
        <w:ind w:left="720" w:hanging="360"/>
      </w:pPr>
      <w:rPr>
        <w:rFonts w:ascii="Arial" w:eastAsiaTheme="minorHAnsi" w:hAnsi="Arial"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nsid w:val="50D54682"/>
    <w:multiLevelType w:val="hybridMultilevel"/>
    <w:tmpl w:val="6C4AEE28"/>
    <w:lvl w:ilvl="0" w:tplc="EDDA6FEE">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52E0257E"/>
    <w:multiLevelType w:val="hybridMultilevel"/>
    <w:tmpl w:val="E0584DB8"/>
    <w:lvl w:ilvl="0" w:tplc="340A001B">
      <w:start w:val="1"/>
      <w:numFmt w:val="lowerRoman"/>
      <w:lvlText w:val="%1."/>
      <w:lvlJc w:val="right"/>
      <w:pPr>
        <w:ind w:left="1429" w:hanging="360"/>
      </w:pPr>
    </w:lvl>
    <w:lvl w:ilvl="1" w:tplc="340A0019" w:tentative="1">
      <w:start w:val="1"/>
      <w:numFmt w:val="lowerLetter"/>
      <w:lvlText w:val="%2."/>
      <w:lvlJc w:val="left"/>
      <w:pPr>
        <w:ind w:left="2149" w:hanging="360"/>
      </w:pPr>
    </w:lvl>
    <w:lvl w:ilvl="2" w:tplc="340A001B" w:tentative="1">
      <w:start w:val="1"/>
      <w:numFmt w:val="lowerRoman"/>
      <w:lvlText w:val="%3."/>
      <w:lvlJc w:val="right"/>
      <w:pPr>
        <w:ind w:left="2869" w:hanging="180"/>
      </w:pPr>
    </w:lvl>
    <w:lvl w:ilvl="3" w:tplc="340A000F" w:tentative="1">
      <w:start w:val="1"/>
      <w:numFmt w:val="decimal"/>
      <w:lvlText w:val="%4."/>
      <w:lvlJc w:val="left"/>
      <w:pPr>
        <w:ind w:left="3589" w:hanging="360"/>
      </w:pPr>
    </w:lvl>
    <w:lvl w:ilvl="4" w:tplc="340A0019" w:tentative="1">
      <w:start w:val="1"/>
      <w:numFmt w:val="lowerLetter"/>
      <w:lvlText w:val="%5."/>
      <w:lvlJc w:val="left"/>
      <w:pPr>
        <w:ind w:left="4309" w:hanging="360"/>
      </w:pPr>
    </w:lvl>
    <w:lvl w:ilvl="5" w:tplc="340A001B" w:tentative="1">
      <w:start w:val="1"/>
      <w:numFmt w:val="lowerRoman"/>
      <w:lvlText w:val="%6."/>
      <w:lvlJc w:val="right"/>
      <w:pPr>
        <w:ind w:left="5029" w:hanging="180"/>
      </w:pPr>
    </w:lvl>
    <w:lvl w:ilvl="6" w:tplc="340A000F" w:tentative="1">
      <w:start w:val="1"/>
      <w:numFmt w:val="decimal"/>
      <w:lvlText w:val="%7."/>
      <w:lvlJc w:val="left"/>
      <w:pPr>
        <w:ind w:left="5749" w:hanging="360"/>
      </w:pPr>
    </w:lvl>
    <w:lvl w:ilvl="7" w:tplc="340A0019" w:tentative="1">
      <w:start w:val="1"/>
      <w:numFmt w:val="lowerLetter"/>
      <w:lvlText w:val="%8."/>
      <w:lvlJc w:val="left"/>
      <w:pPr>
        <w:ind w:left="6469" w:hanging="360"/>
      </w:pPr>
    </w:lvl>
    <w:lvl w:ilvl="8" w:tplc="340A001B" w:tentative="1">
      <w:start w:val="1"/>
      <w:numFmt w:val="lowerRoman"/>
      <w:lvlText w:val="%9."/>
      <w:lvlJc w:val="right"/>
      <w:pPr>
        <w:ind w:left="7189" w:hanging="180"/>
      </w:pPr>
    </w:lvl>
  </w:abstractNum>
  <w:abstractNum w:abstractNumId="11">
    <w:nsid w:val="5CE45A8C"/>
    <w:multiLevelType w:val="hybridMultilevel"/>
    <w:tmpl w:val="1F4025F8"/>
    <w:lvl w:ilvl="0" w:tplc="60E46814">
      <w:start w:val="1"/>
      <w:numFmt w:val="none"/>
      <w:pStyle w:val="Estilo1"/>
      <w:lvlText w:val="Tabla 25"/>
      <w:lvlJc w:val="left"/>
      <w:pPr>
        <w:tabs>
          <w:tab w:val="num" w:pos="1134"/>
        </w:tabs>
        <w:ind w:left="1134" w:hanging="1134"/>
      </w:pPr>
      <w:rPr>
        <w:rFonts w:ascii="Times New Roman" w:hAnsi="Times New Roman" w:cs="Times New Roman" w:hint="default"/>
        <w:b/>
        <w:i/>
        <w:color w:val="auto"/>
        <w:sz w:val="24"/>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nsid w:val="68055E00"/>
    <w:multiLevelType w:val="hybridMultilevel"/>
    <w:tmpl w:val="B11E58EE"/>
    <w:lvl w:ilvl="0" w:tplc="6928C256">
      <w:start w:val="1"/>
      <w:numFmt w:val="decimal"/>
      <w:lvlText w:val="4.%1"/>
      <w:lvlJc w:val="left"/>
      <w:pPr>
        <w:ind w:left="1069" w:hanging="360"/>
      </w:pPr>
      <w:rPr>
        <w:rFonts w:cs="Times New Roman" w:hint="default"/>
        <w:sz w:val="24"/>
        <w:szCs w:val="24"/>
      </w:rPr>
    </w:lvl>
    <w:lvl w:ilvl="1" w:tplc="67246DCE">
      <w:start w:val="1"/>
      <w:numFmt w:val="decimal"/>
      <w:lvlText w:val="2.2.%2"/>
      <w:lvlJc w:val="left"/>
      <w:pPr>
        <w:ind w:left="1789" w:hanging="360"/>
      </w:pPr>
      <w:rPr>
        <w:rFonts w:cs="Times New Roman" w:hint="default"/>
      </w:rPr>
    </w:lvl>
    <w:lvl w:ilvl="2" w:tplc="0C0A001B" w:tentative="1">
      <w:start w:val="1"/>
      <w:numFmt w:val="lowerRoman"/>
      <w:lvlText w:val="%3."/>
      <w:lvlJc w:val="right"/>
      <w:pPr>
        <w:ind w:left="2509" w:hanging="180"/>
      </w:pPr>
      <w:rPr>
        <w:rFonts w:cs="Times New Roman"/>
      </w:rPr>
    </w:lvl>
    <w:lvl w:ilvl="3" w:tplc="0C0A000F" w:tentative="1">
      <w:start w:val="1"/>
      <w:numFmt w:val="decimal"/>
      <w:lvlText w:val="%4."/>
      <w:lvlJc w:val="left"/>
      <w:pPr>
        <w:ind w:left="3229" w:hanging="360"/>
      </w:pPr>
      <w:rPr>
        <w:rFonts w:cs="Times New Roman"/>
      </w:rPr>
    </w:lvl>
    <w:lvl w:ilvl="4" w:tplc="0C0A0019" w:tentative="1">
      <w:start w:val="1"/>
      <w:numFmt w:val="lowerLetter"/>
      <w:lvlText w:val="%5."/>
      <w:lvlJc w:val="left"/>
      <w:pPr>
        <w:ind w:left="3949" w:hanging="360"/>
      </w:pPr>
      <w:rPr>
        <w:rFonts w:cs="Times New Roman"/>
      </w:rPr>
    </w:lvl>
    <w:lvl w:ilvl="5" w:tplc="0C0A001B" w:tentative="1">
      <w:start w:val="1"/>
      <w:numFmt w:val="lowerRoman"/>
      <w:lvlText w:val="%6."/>
      <w:lvlJc w:val="right"/>
      <w:pPr>
        <w:ind w:left="4669" w:hanging="180"/>
      </w:pPr>
      <w:rPr>
        <w:rFonts w:cs="Times New Roman"/>
      </w:rPr>
    </w:lvl>
    <w:lvl w:ilvl="6" w:tplc="0C0A000F">
      <w:start w:val="1"/>
      <w:numFmt w:val="decimal"/>
      <w:lvlText w:val="%7."/>
      <w:lvlJc w:val="left"/>
      <w:pPr>
        <w:ind w:left="5389" w:hanging="360"/>
      </w:pPr>
      <w:rPr>
        <w:rFonts w:cs="Times New Roman"/>
      </w:rPr>
    </w:lvl>
    <w:lvl w:ilvl="7" w:tplc="0C0A0019" w:tentative="1">
      <w:start w:val="1"/>
      <w:numFmt w:val="lowerLetter"/>
      <w:lvlText w:val="%8."/>
      <w:lvlJc w:val="left"/>
      <w:pPr>
        <w:ind w:left="6109" w:hanging="360"/>
      </w:pPr>
      <w:rPr>
        <w:rFonts w:cs="Times New Roman"/>
      </w:rPr>
    </w:lvl>
    <w:lvl w:ilvl="8" w:tplc="0C0A001B" w:tentative="1">
      <w:start w:val="1"/>
      <w:numFmt w:val="lowerRoman"/>
      <w:lvlText w:val="%9."/>
      <w:lvlJc w:val="right"/>
      <w:pPr>
        <w:ind w:left="6829" w:hanging="180"/>
      </w:pPr>
      <w:rPr>
        <w:rFonts w:cs="Times New Roman"/>
      </w:rPr>
    </w:lvl>
  </w:abstractNum>
  <w:abstractNum w:abstractNumId="13">
    <w:nsid w:val="68501F5D"/>
    <w:multiLevelType w:val="hybridMultilevel"/>
    <w:tmpl w:val="F2309C5E"/>
    <w:lvl w:ilvl="0" w:tplc="40FEA6F4">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7E4B5686"/>
    <w:multiLevelType w:val="hybridMultilevel"/>
    <w:tmpl w:val="1D9ADE72"/>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hint="default"/>
      </w:rPr>
    </w:lvl>
    <w:lvl w:ilvl="8" w:tplc="0C0A0005" w:tentative="1">
      <w:start w:val="1"/>
      <w:numFmt w:val="bullet"/>
      <w:lvlText w:val=""/>
      <w:lvlJc w:val="left"/>
      <w:pPr>
        <w:ind w:left="7189" w:hanging="360"/>
      </w:pPr>
      <w:rPr>
        <w:rFonts w:ascii="Wingdings" w:hAnsi="Wingdings" w:hint="default"/>
      </w:rPr>
    </w:lvl>
  </w:abstractNum>
  <w:num w:numId="1">
    <w:abstractNumId w:val="4"/>
  </w:num>
  <w:num w:numId="2">
    <w:abstractNumId w:val="5"/>
  </w:num>
  <w:num w:numId="3">
    <w:abstractNumId w:val="3"/>
  </w:num>
  <w:num w:numId="4">
    <w:abstractNumId w:val="2"/>
  </w:num>
  <w:num w:numId="5">
    <w:abstractNumId w:val="8"/>
  </w:num>
  <w:num w:numId="6">
    <w:abstractNumId w:val="11"/>
  </w:num>
  <w:num w:numId="7">
    <w:abstractNumId w:val="12"/>
  </w:num>
  <w:num w:numId="8">
    <w:abstractNumId w:val="10"/>
  </w:num>
  <w:num w:numId="9">
    <w:abstractNumId w:val="7"/>
  </w:num>
  <w:num w:numId="10">
    <w:abstractNumId w:val="13"/>
  </w:num>
  <w:num w:numId="11">
    <w:abstractNumId w:val="0"/>
  </w:num>
  <w:num w:numId="12">
    <w:abstractNumId w:val="9"/>
  </w:num>
  <w:num w:numId="13">
    <w:abstractNumId w:val="6"/>
  </w:num>
  <w:num w:numId="14">
    <w:abstractNumId w:val="1"/>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481A"/>
    <w:rsid w:val="00040012"/>
    <w:rsid w:val="00054D93"/>
    <w:rsid w:val="00067B4B"/>
    <w:rsid w:val="00095D88"/>
    <w:rsid w:val="000A57EF"/>
    <w:rsid w:val="000F0B63"/>
    <w:rsid w:val="001153BB"/>
    <w:rsid w:val="0014222F"/>
    <w:rsid w:val="00156C86"/>
    <w:rsid w:val="001D7384"/>
    <w:rsid w:val="001E03A7"/>
    <w:rsid w:val="00202606"/>
    <w:rsid w:val="0020429A"/>
    <w:rsid w:val="0023364C"/>
    <w:rsid w:val="0025537A"/>
    <w:rsid w:val="0025569C"/>
    <w:rsid w:val="002C029A"/>
    <w:rsid w:val="00300512"/>
    <w:rsid w:val="003717A9"/>
    <w:rsid w:val="003C7809"/>
    <w:rsid w:val="00437686"/>
    <w:rsid w:val="00457D21"/>
    <w:rsid w:val="004978C2"/>
    <w:rsid w:val="004C09BB"/>
    <w:rsid w:val="004C5B22"/>
    <w:rsid w:val="004D481A"/>
    <w:rsid w:val="00527297"/>
    <w:rsid w:val="00533B27"/>
    <w:rsid w:val="00551D74"/>
    <w:rsid w:val="005A37A4"/>
    <w:rsid w:val="005E0DB8"/>
    <w:rsid w:val="005E0F48"/>
    <w:rsid w:val="0060732C"/>
    <w:rsid w:val="00626A5A"/>
    <w:rsid w:val="00684479"/>
    <w:rsid w:val="006A378D"/>
    <w:rsid w:val="006D3D88"/>
    <w:rsid w:val="00731FDD"/>
    <w:rsid w:val="00742439"/>
    <w:rsid w:val="007A7F7F"/>
    <w:rsid w:val="007E02B0"/>
    <w:rsid w:val="00804A4E"/>
    <w:rsid w:val="00870B26"/>
    <w:rsid w:val="00872ABC"/>
    <w:rsid w:val="00875B66"/>
    <w:rsid w:val="0088619C"/>
    <w:rsid w:val="00893AF7"/>
    <w:rsid w:val="00896278"/>
    <w:rsid w:val="008F6ACF"/>
    <w:rsid w:val="009060E1"/>
    <w:rsid w:val="00924713"/>
    <w:rsid w:val="0095337C"/>
    <w:rsid w:val="009B2C1E"/>
    <w:rsid w:val="009C0A99"/>
    <w:rsid w:val="009F3634"/>
    <w:rsid w:val="00A005AC"/>
    <w:rsid w:val="00A02BBA"/>
    <w:rsid w:val="00A151DC"/>
    <w:rsid w:val="00A35BF1"/>
    <w:rsid w:val="00A42FBD"/>
    <w:rsid w:val="00AA2532"/>
    <w:rsid w:val="00AB05F0"/>
    <w:rsid w:val="00AC07A3"/>
    <w:rsid w:val="00AE509E"/>
    <w:rsid w:val="00B547B4"/>
    <w:rsid w:val="00B67EE1"/>
    <w:rsid w:val="00C41A45"/>
    <w:rsid w:val="00C5165D"/>
    <w:rsid w:val="00C55B2F"/>
    <w:rsid w:val="00C65438"/>
    <w:rsid w:val="00CB4AC7"/>
    <w:rsid w:val="00D152D6"/>
    <w:rsid w:val="00D5684C"/>
    <w:rsid w:val="00D63AD3"/>
    <w:rsid w:val="00D65D19"/>
    <w:rsid w:val="00DB32BA"/>
    <w:rsid w:val="00E86EE5"/>
    <w:rsid w:val="00F23A4E"/>
    <w:rsid w:val="00F328E4"/>
    <w:rsid w:val="00F52DB5"/>
    <w:rsid w:val="00F76E54"/>
    <w:rsid w:val="00FA635E"/>
    <w:rsid w:val="00FE613A"/>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481A"/>
  </w:style>
  <w:style w:type="paragraph" w:styleId="Ttulo1">
    <w:name w:val="heading 1"/>
    <w:basedOn w:val="Normal"/>
    <w:next w:val="Normal"/>
    <w:link w:val="Ttulo1Car"/>
    <w:uiPriority w:val="9"/>
    <w:qFormat/>
    <w:rsid w:val="00893AF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A02BB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4D481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D481A"/>
    <w:rPr>
      <w:rFonts w:ascii="Tahoma" w:hAnsi="Tahoma" w:cs="Tahoma"/>
      <w:sz w:val="16"/>
      <w:szCs w:val="16"/>
    </w:rPr>
  </w:style>
  <w:style w:type="paragraph" w:styleId="Prrafodelista">
    <w:name w:val="List Paragraph"/>
    <w:basedOn w:val="Normal"/>
    <w:uiPriority w:val="34"/>
    <w:qFormat/>
    <w:rsid w:val="00A151DC"/>
    <w:pPr>
      <w:ind w:left="720"/>
      <w:contextualSpacing/>
    </w:pPr>
  </w:style>
  <w:style w:type="paragraph" w:styleId="Listaconvietas">
    <w:name w:val="List Bullet"/>
    <w:basedOn w:val="Normal"/>
    <w:autoRedefine/>
    <w:uiPriority w:val="99"/>
    <w:rsid w:val="00896278"/>
    <w:pPr>
      <w:spacing w:after="0" w:line="240" w:lineRule="auto"/>
      <w:ind w:right="17" w:firstLine="709"/>
      <w:jc w:val="both"/>
    </w:pPr>
    <w:rPr>
      <w:rFonts w:ascii="Arial" w:eastAsia="Times New Roman" w:hAnsi="Arial" w:cs="Arial"/>
      <w:sz w:val="24"/>
      <w:szCs w:val="24"/>
      <w:lang w:val="es-ES_tradnl" w:eastAsia="es-ES" w:bidi="he-IL"/>
    </w:rPr>
  </w:style>
  <w:style w:type="paragraph" w:styleId="Textoindependiente2">
    <w:name w:val="Body Text 2"/>
    <w:basedOn w:val="Normal"/>
    <w:link w:val="Textoindependiente2Car"/>
    <w:uiPriority w:val="99"/>
    <w:rsid w:val="00870B26"/>
    <w:pPr>
      <w:spacing w:after="0" w:line="240" w:lineRule="auto"/>
      <w:ind w:left="714" w:hanging="357"/>
      <w:jc w:val="both"/>
    </w:pPr>
    <w:rPr>
      <w:rFonts w:ascii="Times New Roman" w:eastAsia="Times New Roman" w:hAnsi="Times New Roman" w:cs="Times New Roman"/>
      <w:sz w:val="24"/>
      <w:szCs w:val="20"/>
      <w:lang w:val="es-ES" w:eastAsia="es-ES"/>
    </w:rPr>
  </w:style>
  <w:style w:type="character" w:customStyle="1" w:styleId="Textoindependiente2Car">
    <w:name w:val="Texto independiente 2 Car"/>
    <w:basedOn w:val="Fuentedeprrafopredeter"/>
    <w:link w:val="Textoindependiente2"/>
    <w:uiPriority w:val="99"/>
    <w:rsid w:val="00870B26"/>
    <w:rPr>
      <w:rFonts w:ascii="Times New Roman" w:eastAsia="Times New Roman" w:hAnsi="Times New Roman" w:cs="Times New Roman"/>
      <w:sz w:val="24"/>
      <w:szCs w:val="20"/>
      <w:lang w:val="es-ES" w:eastAsia="es-ES"/>
    </w:rPr>
  </w:style>
  <w:style w:type="paragraph" w:styleId="Encabezado">
    <w:name w:val="header"/>
    <w:basedOn w:val="Normal"/>
    <w:link w:val="EncabezadoCar"/>
    <w:uiPriority w:val="99"/>
    <w:rsid w:val="00870B26"/>
    <w:pPr>
      <w:tabs>
        <w:tab w:val="center" w:pos="4419"/>
        <w:tab w:val="right" w:pos="8838"/>
      </w:tabs>
      <w:spacing w:after="0" w:line="240" w:lineRule="auto"/>
      <w:ind w:left="714" w:hanging="357"/>
      <w:jc w:val="both"/>
    </w:pPr>
    <w:rPr>
      <w:rFonts w:ascii="Times New Roman" w:eastAsia="Times New Roman" w:hAnsi="Times New Roman" w:cs="Times New Roman"/>
      <w:sz w:val="24"/>
      <w:szCs w:val="20"/>
      <w:lang w:val="es-ES" w:eastAsia="es-ES"/>
    </w:rPr>
  </w:style>
  <w:style w:type="character" w:customStyle="1" w:styleId="EncabezadoCar">
    <w:name w:val="Encabezado Car"/>
    <w:basedOn w:val="Fuentedeprrafopredeter"/>
    <w:link w:val="Encabezado"/>
    <w:uiPriority w:val="99"/>
    <w:rsid w:val="00870B26"/>
    <w:rPr>
      <w:rFonts w:ascii="Times New Roman" w:eastAsia="Times New Roman" w:hAnsi="Times New Roman" w:cs="Times New Roman"/>
      <w:sz w:val="24"/>
      <w:szCs w:val="20"/>
      <w:lang w:val="es-ES" w:eastAsia="es-ES"/>
    </w:rPr>
  </w:style>
  <w:style w:type="paragraph" w:styleId="Piedepgina">
    <w:name w:val="footer"/>
    <w:basedOn w:val="Normal"/>
    <w:link w:val="PiedepginaCar"/>
    <w:uiPriority w:val="99"/>
    <w:unhideWhenUsed/>
    <w:rsid w:val="009F363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F3634"/>
  </w:style>
  <w:style w:type="character" w:customStyle="1" w:styleId="Ttulo1Car">
    <w:name w:val="Título 1 Car"/>
    <w:basedOn w:val="Fuentedeprrafopredeter"/>
    <w:link w:val="Ttulo1"/>
    <w:uiPriority w:val="9"/>
    <w:rsid w:val="00893AF7"/>
    <w:rPr>
      <w:rFonts w:asciiTheme="majorHAnsi" w:eastAsiaTheme="majorEastAsia" w:hAnsiTheme="majorHAnsi" w:cstheme="majorBidi"/>
      <w:b/>
      <w:bCs/>
      <w:color w:val="365F91" w:themeColor="accent1" w:themeShade="BF"/>
      <w:sz w:val="28"/>
      <w:szCs w:val="28"/>
    </w:rPr>
  </w:style>
  <w:style w:type="paragraph" w:styleId="TtulodeTDC">
    <w:name w:val="TOC Heading"/>
    <w:basedOn w:val="Ttulo1"/>
    <w:next w:val="Normal"/>
    <w:uiPriority w:val="39"/>
    <w:semiHidden/>
    <w:unhideWhenUsed/>
    <w:qFormat/>
    <w:rsid w:val="00893AF7"/>
    <w:pPr>
      <w:outlineLvl w:val="9"/>
    </w:pPr>
    <w:rPr>
      <w:lang w:eastAsia="es-CL"/>
    </w:rPr>
  </w:style>
  <w:style w:type="paragraph" w:styleId="TDC1">
    <w:name w:val="toc 1"/>
    <w:basedOn w:val="Normal"/>
    <w:next w:val="Normal"/>
    <w:autoRedefine/>
    <w:uiPriority w:val="39"/>
    <w:unhideWhenUsed/>
    <w:rsid w:val="000A57EF"/>
    <w:pPr>
      <w:tabs>
        <w:tab w:val="left" w:pos="426"/>
        <w:tab w:val="right" w:leader="dot" w:pos="8828"/>
      </w:tabs>
      <w:spacing w:after="100"/>
    </w:pPr>
  </w:style>
  <w:style w:type="paragraph" w:styleId="TDC2">
    <w:name w:val="toc 2"/>
    <w:basedOn w:val="Normal"/>
    <w:next w:val="Normal"/>
    <w:autoRedefine/>
    <w:uiPriority w:val="39"/>
    <w:unhideWhenUsed/>
    <w:rsid w:val="00893AF7"/>
    <w:pPr>
      <w:spacing w:after="100"/>
      <w:ind w:left="220"/>
    </w:pPr>
  </w:style>
  <w:style w:type="character" w:styleId="Hipervnculo">
    <w:name w:val="Hyperlink"/>
    <w:basedOn w:val="Fuentedeprrafopredeter"/>
    <w:uiPriority w:val="99"/>
    <w:unhideWhenUsed/>
    <w:rsid w:val="00893AF7"/>
    <w:rPr>
      <w:color w:val="0000FF" w:themeColor="hyperlink"/>
      <w:u w:val="single"/>
    </w:rPr>
  </w:style>
  <w:style w:type="table" w:styleId="Tablaconcuadrcula">
    <w:name w:val="Table Grid"/>
    <w:basedOn w:val="Tablanormal"/>
    <w:uiPriority w:val="59"/>
    <w:rsid w:val="009B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1">
    <w:name w:val="Estilo1"/>
    <w:basedOn w:val="Tabladeilustraciones"/>
    <w:uiPriority w:val="99"/>
    <w:rsid w:val="00C65438"/>
    <w:pPr>
      <w:numPr>
        <w:numId w:val="6"/>
      </w:numPr>
      <w:tabs>
        <w:tab w:val="clear" w:pos="1134"/>
        <w:tab w:val="num" w:pos="360"/>
      </w:tabs>
      <w:spacing w:line="240" w:lineRule="auto"/>
      <w:ind w:left="0" w:firstLine="0"/>
      <w:jc w:val="center"/>
    </w:pPr>
    <w:rPr>
      <w:rFonts w:ascii="Times New Roman" w:eastAsia="Times New Roman" w:hAnsi="Times New Roman" w:cs="Times New Roman"/>
      <w:b/>
      <w:i/>
      <w:iCs/>
      <w:sz w:val="24"/>
      <w:szCs w:val="24"/>
      <w:lang w:val="es-ES_tradnl" w:eastAsia="es-ES"/>
    </w:rPr>
  </w:style>
  <w:style w:type="paragraph" w:styleId="Tabladeilustraciones">
    <w:name w:val="table of figures"/>
    <w:basedOn w:val="Normal"/>
    <w:next w:val="Normal"/>
    <w:uiPriority w:val="99"/>
    <w:semiHidden/>
    <w:unhideWhenUsed/>
    <w:rsid w:val="00C65438"/>
    <w:pPr>
      <w:spacing w:after="0"/>
    </w:pPr>
  </w:style>
  <w:style w:type="character" w:styleId="Textodelmarcadordeposicin">
    <w:name w:val="Placeholder Text"/>
    <w:basedOn w:val="Fuentedeprrafopredeter"/>
    <w:uiPriority w:val="99"/>
    <w:semiHidden/>
    <w:rsid w:val="00731FDD"/>
    <w:rPr>
      <w:color w:val="808080"/>
    </w:rPr>
  </w:style>
  <w:style w:type="paragraph" w:styleId="Textoindependiente">
    <w:name w:val="Body Text"/>
    <w:basedOn w:val="Normal"/>
    <w:link w:val="TextoindependienteCar"/>
    <w:uiPriority w:val="99"/>
    <w:semiHidden/>
    <w:unhideWhenUsed/>
    <w:rsid w:val="0020429A"/>
    <w:pPr>
      <w:spacing w:after="120"/>
    </w:pPr>
  </w:style>
  <w:style w:type="character" w:customStyle="1" w:styleId="TextoindependienteCar">
    <w:name w:val="Texto independiente Car"/>
    <w:basedOn w:val="Fuentedeprrafopredeter"/>
    <w:link w:val="Textoindependiente"/>
    <w:uiPriority w:val="99"/>
    <w:semiHidden/>
    <w:rsid w:val="0020429A"/>
  </w:style>
  <w:style w:type="character" w:customStyle="1" w:styleId="Ttulo2Car">
    <w:name w:val="Título 2 Car"/>
    <w:basedOn w:val="Fuentedeprrafopredeter"/>
    <w:link w:val="Ttulo2"/>
    <w:uiPriority w:val="9"/>
    <w:semiHidden/>
    <w:rsid w:val="00A02BBA"/>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rsid w:val="00F76E54"/>
    <w:pPr>
      <w:spacing w:before="100" w:beforeAutospacing="1" w:after="100" w:afterAutospacing="1" w:line="240" w:lineRule="auto"/>
      <w:ind w:left="714" w:hanging="357"/>
      <w:jc w:val="both"/>
    </w:pPr>
    <w:rPr>
      <w:rFonts w:ascii="Times New Roman" w:eastAsia="Times New Roman" w:hAnsi="Times New Roman" w:cs="Times New Roman"/>
      <w:sz w:val="24"/>
      <w:szCs w:val="24"/>
      <w:lang w:val="es-ES" w:eastAsia="es-ES"/>
    </w:rPr>
  </w:style>
  <w:style w:type="paragraph" w:styleId="Sangra3detindependiente">
    <w:name w:val="Body Text Indent 3"/>
    <w:basedOn w:val="Normal"/>
    <w:link w:val="Sangra3detindependienteCar"/>
    <w:uiPriority w:val="99"/>
    <w:semiHidden/>
    <w:unhideWhenUsed/>
    <w:rsid w:val="005E0F48"/>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5E0F48"/>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481A"/>
  </w:style>
  <w:style w:type="paragraph" w:styleId="Ttulo1">
    <w:name w:val="heading 1"/>
    <w:basedOn w:val="Normal"/>
    <w:next w:val="Normal"/>
    <w:link w:val="Ttulo1Car"/>
    <w:uiPriority w:val="9"/>
    <w:qFormat/>
    <w:rsid w:val="00893AF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A02BB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4D481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D481A"/>
    <w:rPr>
      <w:rFonts w:ascii="Tahoma" w:hAnsi="Tahoma" w:cs="Tahoma"/>
      <w:sz w:val="16"/>
      <w:szCs w:val="16"/>
    </w:rPr>
  </w:style>
  <w:style w:type="paragraph" w:styleId="Prrafodelista">
    <w:name w:val="List Paragraph"/>
    <w:basedOn w:val="Normal"/>
    <w:uiPriority w:val="34"/>
    <w:qFormat/>
    <w:rsid w:val="00A151DC"/>
    <w:pPr>
      <w:ind w:left="720"/>
      <w:contextualSpacing/>
    </w:pPr>
  </w:style>
  <w:style w:type="paragraph" w:styleId="Listaconvietas">
    <w:name w:val="List Bullet"/>
    <w:basedOn w:val="Normal"/>
    <w:autoRedefine/>
    <w:uiPriority w:val="99"/>
    <w:rsid w:val="00896278"/>
    <w:pPr>
      <w:spacing w:after="0" w:line="240" w:lineRule="auto"/>
      <w:ind w:right="17" w:firstLine="709"/>
      <w:jc w:val="both"/>
    </w:pPr>
    <w:rPr>
      <w:rFonts w:ascii="Arial" w:eastAsia="Times New Roman" w:hAnsi="Arial" w:cs="Arial"/>
      <w:sz w:val="24"/>
      <w:szCs w:val="24"/>
      <w:lang w:val="es-ES_tradnl" w:eastAsia="es-ES" w:bidi="he-IL"/>
    </w:rPr>
  </w:style>
  <w:style w:type="paragraph" w:styleId="Textoindependiente2">
    <w:name w:val="Body Text 2"/>
    <w:basedOn w:val="Normal"/>
    <w:link w:val="Textoindependiente2Car"/>
    <w:uiPriority w:val="99"/>
    <w:rsid w:val="00870B26"/>
    <w:pPr>
      <w:spacing w:after="0" w:line="240" w:lineRule="auto"/>
      <w:ind w:left="714" w:hanging="357"/>
      <w:jc w:val="both"/>
    </w:pPr>
    <w:rPr>
      <w:rFonts w:ascii="Times New Roman" w:eastAsia="Times New Roman" w:hAnsi="Times New Roman" w:cs="Times New Roman"/>
      <w:sz w:val="24"/>
      <w:szCs w:val="20"/>
      <w:lang w:val="es-ES" w:eastAsia="es-ES"/>
    </w:rPr>
  </w:style>
  <w:style w:type="character" w:customStyle="1" w:styleId="Textoindependiente2Car">
    <w:name w:val="Texto independiente 2 Car"/>
    <w:basedOn w:val="Fuentedeprrafopredeter"/>
    <w:link w:val="Textoindependiente2"/>
    <w:uiPriority w:val="99"/>
    <w:rsid w:val="00870B26"/>
    <w:rPr>
      <w:rFonts w:ascii="Times New Roman" w:eastAsia="Times New Roman" w:hAnsi="Times New Roman" w:cs="Times New Roman"/>
      <w:sz w:val="24"/>
      <w:szCs w:val="20"/>
      <w:lang w:val="es-ES" w:eastAsia="es-ES"/>
    </w:rPr>
  </w:style>
  <w:style w:type="paragraph" w:styleId="Encabezado">
    <w:name w:val="header"/>
    <w:basedOn w:val="Normal"/>
    <w:link w:val="EncabezadoCar"/>
    <w:uiPriority w:val="99"/>
    <w:rsid w:val="00870B26"/>
    <w:pPr>
      <w:tabs>
        <w:tab w:val="center" w:pos="4419"/>
        <w:tab w:val="right" w:pos="8838"/>
      </w:tabs>
      <w:spacing w:after="0" w:line="240" w:lineRule="auto"/>
      <w:ind w:left="714" w:hanging="357"/>
      <w:jc w:val="both"/>
    </w:pPr>
    <w:rPr>
      <w:rFonts w:ascii="Times New Roman" w:eastAsia="Times New Roman" w:hAnsi="Times New Roman" w:cs="Times New Roman"/>
      <w:sz w:val="24"/>
      <w:szCs w:val="20"/>
      <w:lang w:val="es-ES" w:eastAsia="es-ES"/>
    </w:rPr>
  </w:style>
  <w:style w:type="character" w:customStyle="1" w:styleId="EncabezadoCar">
    <w:name w:val="Encabezado Car"/>
    <w:basedOn w:val="Fuentedeprrafopredeter"/>
    <w:link w:val="Encabezado"/>
    <w:uiPriority w:val="99"/>
    <w:rsid w:val="00870B26"/>
    <w:rPr>
      <w:rFonts w:ascii="Times New Roman" w:eastAsia="Times New Roman" w:hAnsi="Times New Roman" w:cs="Times New Roman"/>
      <w:sz w:val="24"/>
      <w:szCs w:val="20"/>
      <w:lang w:val="es-ES" w:eastAsia="es-ES"/>
    </w:rPr>
  </w:style>
  <w:style w:type="paragraph" w:styleId="Piedepgina">
    <w:name w:val="footer"/>
    <w:basedOn w:val="Normal"/>
    <w:link w:val="PiedepginaCar"/>
    <w:uiPriority w:val="99"/>
    <w:unhideWhenUsed/>
    <w:rsid w:val="009F363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F3634"/>
  </w:style>
  <w:style w:type="character" w:customStyle="1" w:styleId="Ttulo1Car">
    <w:name w:val="Título 1 Car"/>
    <w:basedOn w:val="Fuentedeprrafopredeter"/>
    <w:link w:val="Ttulo1"/>
    <w:uiPriority w:val="9"/>
    <w:rsid w:val="00893AF7"/>
    <w:rPr>
      <w:rFonts w:asciiTheme="majorHAnsi" w:eastAsiaTheme="majorEastAsia" w:hAnsiTheme="majorHAnsi" w:cstheme="majorBidi"/>
      <w:b/>
      <w:bCs/>
      <w:color w:val="365F91" w:themeColor="accent1" w:themeShade="BF"/>
      <w:sz w:val="28"/>
      <w:szCs w:val="28"/>
    </w:rPr>
  </w:style>
  <w:style w:type="paragraph" w:styleId="TtulodeTDC">
    <w:name w:val="TOC Heading"/>
    <w:basedOn w:val="Ttulo1"/>
    <w:next w:val="Normal"/>
    <w:uiPriority w:val="39"/>
    <w:semiHidden/>
    <w:unhideWhenUsed/>
    <w:qFormat/>
    <w:rsid w:val="00893AF7"/>
    <w:pPr>
      <w:outlineLvl w:val="9"/>
    </w:pPr>
    <w:rPr>
      <w:lang w:eastAsia="es-CL"/>
    </w:rPr>
  </w:style>
  <w:style w:type="paragraph" w:styleId="TDC1">
    <w:name w:val="toc 1"/>
    <w:basedOn w:val="Normal"/>
    <w:next w:val="Normal"/>
    <w:autoRedefine/>
    <w:uiPriority w:val="39"/>
    <w:unhideWhenUsed/>
    <w:rsid w:val="000A57EF"/>
    <w:pPr>
      <w:tabs>
        <w:tab w:val="left" w:pos="426"/>
        <w:tab w:val="right" w:leader="dot" w:pos="8828"/>
      </w:tabs>
      <w:spacing w:after="100"/>
    </w:pPr>
  </w:style>
  <w:style w:type="paragraph" w:styleId="TDC2">
    <w:name w:val="toc 2"/>
    <w:basedOn w:val="Normal"/>
    <w:next w:val="Normal"/>
    <w:autoRedefine/>
    <w:uiPriority w:val="39"/>
    <w:unhideWhenUsed/>
    <w:rsid w:val="00893AF7"/>
    <w:pPr>
      <w:spacing w:after="100"/>
      <w:ind w:left="220"/>
    </w:pPr>
  </w:style>
  <w:style w:type="character" w:styleId="Hipervnculo">
    <w:name w:val="Hyperlink"/>
    <w:basedOn w:val="Fuentedeprrafopredeter"/>
    <w:uiPriority w:val="99"/>
    <w:unhideWhenUsed/>
    <w:rsid w:val="00893AF7"/>
    <w:rPr>
      <w:color w:val="0000FF" w:themeColor="hyperlink"/>
      <w:u w:val="single"/>
    </w:rPr>
  </w:style>
  <w:style w:type="table" w:styleId="Tablaconcuadrcula">
    <w:name w:val="Table Grid"/>
    <w:basedOn w:val="Tablanormal"/>
    <w:uiPriority w:val="59"/>
    <w:rsid w:val="009B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1">
    <w:name w:val="Estilo1"/>
    <w:basedOn w:val="Tabladeilustraciones"/>
    <w:uiPriority w:val="99"/>
    <w:rsid w:val="00C65438"/>
    <w:pPr>
      <w:numPr>
        <w:numId w:val="6"/>
      </w:numPr>
      <w:tabs>
        <w:tab w:val="clear" w:pos="1134"/>
        <w:tab w:val="num" w:pos="360"/>
      </w:tabs>
      <w:spacing w:line="240" w:lineRule="auto"/>
      <w:ind w:left="0" w:firstLine="0"/>
      <w:jc w:val="center"/>
    </w:pPr>
    <w:rPr>
      <w:rFonts w:ascii="Times New Roman" w:eastAsia="Times New Roman" w:hAnsi="Times New Roman" w:cs="Times New Roman"/>
      <w:b/>
      <w:i/>
      <w:iCs/>
      <w:sz w:val="24"/>
      <w:szCs w:val="24"/>
      <w:lang w:val="es-ES_tradnl" w:eastAsia="es-ES"/>
    </w:rPr>
  </w:style>
  <w:style w:type="paragraph" w:styleId="Tabladeilustraciones">
    <w:name w:val="table of figures"/>
    <w:basedOn w:val="Normal"/>
    <w:next w:val="Normal"/>
    <w:uiPriority w:val="99"/>
    <w:semiHidden/>
    <w:unhideWhenUsed/>
    <w:rsid w:val="00C65438"/>
    <w:pPr>
      <w:spacing w:after="0"/>
    </w:pPr>
  </w:style>
  <w:style w:type="character" w:styleId="Textodelmarcadordeposicin">
    <w:name w:val="Placeholder Text"/>
    <w:basedOn w:val="Fuentedeprrafopredeter"/>
    <w:uiPriority w:val="99"/>
    <w:semiHidden/>
    <w:rsid w:val="00731FDD"/>
    <w:rPr>
      <w:color w:val="808080"/>
    </w:rPr>
  </w:style>
  <w:style w:type="paragraph" w:styleId="Textoindependiente">
    <w:name w:val="Body Text"/>
    <w:basedOn w:val="Normal"/>
    <w:link w:val="TextoindependienteCar"/>
    <w:uiPriority w:val="99"/>
    <w:semiHidden/>
    <w:unhideWhenUsed/>
    <w:rsid w:val="0020429A"/>
    <w:pPr>
      <w:spacing w:after="120"/>
    </w:pPr>
  </w:style>
  <w:style w:type="character" w:customStyle="1" w:styleId="TextoindependienteCar">
    <w:name w:val="Texto independiente Car"/>
    <w:basedOn w:val="Fuentedeprrafopredeter"/>
    <w:link w:val="Textoindependiente"/>
    <w:uiPriority w:val="99"/>
    <w:semiHidden/>
    <w:rsid w:val="0020429A"/>
  </w:style>
  <w:style w:type="character" w:customStyle="1" w:styleId="Ttulo2Car">
    <w:name w:val="Título 2 Car"/>
    <w:basedOn w:val="Fuentedeprrafopredeter"/>
    <w:link w:val="Ttulo2"/>
    <w:uiPriority w:val="9"/>
    <w:semiHidden/>
    <w:rsid w:val="00A02BBA"/>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rsid w:val="00F76E54"/>
    <w:pPr>
      <w:spacing w:before="100" w:beforeAutospacing="1" w:after="100" w:afterAutospacing="1" w:line="240" w:lineRule="auto"/>
      <w:ind w:left="714" w:hanging="357"/>
      <w:jc w:val="both"/>
    </w:pPr>
    <w:rPr>
      <w:rFonts w:ascii="Times New Roman" w:eastAsia="Times New Roman" w:hAnsi="Times New Roman" w:cs="Times New Roman"/>
      <w:sz w:val="24"/>
      <w:szCs w:val="24"/>
      <w:lang w:val="es-ES" w:eastAsia="es-ES"/>
    </w:rPr>
  </w:style>
  <w:style w:type="paragraph" w:styleId="Sangra3detindependiente">
    <w:name w:val="Body Text Indent 3"/>
    <w:basedOn w:val="Normal"/>
    <w:link w:val="Sangra3detindependienteCar"/>
    <w:uiPriority w:val="99"/>
    <w:semiHidden/>
    <w:unhideWhenUsed/>
    <w:rsid w:val="005E0F48"/>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5E0F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9804441">
      <w:bodyDiv w:val="1"/>
      <w:marLeft w:val="0"/>
      <w:marRight w:val="0"/>
      <w:marTop w:val="0"/>
      <w:marBottom w:val="0"/>
      <w:divBdr>
        <w:top w:val="none" w:sz="0" w:space="0" w:color="auto"/>
        <w:left w:val="none" w:sz="0" w:space="0" w:color="auto"/>
        <w:bottom w:val="none" w:sz="0" w:space="0" w:color="auto"/>
        <w:right w:val="none" w:sz="0" w:space="0" w:color="auto"/>
      </w:divBdr>
    </w:div>
    <w:div w:id="867255616">
      <w:bodyDiv w:val="1"/>
      <w:marLeft w:val="0"/>
      <w:marRight w:val="0"/>
      <w:marTop w:val="0"/>
      <w:marBottom w:val="0"/>
      <w:divBdr>
        <w:top w:val="none" w:sz="0" w:space="0" w:color="auto"/>
        <w:left w:val="none" w:sz="0" w:space="0" w:color="auto"/>
        <w:bottom w:val="none" w:sz="0" w:space="0" w:color="auto"/>
        <w:right w:val="none" w:sz="0" w:space="0" w:color="auto"/>
      </w:divBdr>
    </w:div>
    <w:div w:id="993293871">
      <w:bodyDiv w:val="1"/>
      <w:marLeft w:val="0"/>
      <w:marRight w:val="0"/>
      <w:marTop w:val="0"/>
      <w:marBottom w:val="0"/>
      <w:divBdr>
        <w:top w:val="none" w:sz="0" w:space="0" w:color="auto"/>
        <w:left w:val="none" w:sz="0" w:space="0" w:color="auto"/>
        <w:bottom w:val="none" w:sz="0" w:space="0" w:color="auto"/>
        <w:right w:val="none" w:sz="0" w:space="0" w:color="auto"/>
      </w:divBdr>
    </w:div>
    <w:div w:id="1238516812">
      <w:bodyDiv w:val="1"/>
      <w:marLeft w:val="0"/>
      <w:marRight w:val="0"/>
      <w:marTop w:val="0"/>
      <w:marBottom w:val="0"/>
      <w:divBdr>
        <w:top w:val="none" w:sz="0" w:space="0" w:color="auto"/>
        <w:left w:val="none" w:sz="0" w:space="0" w:color="auto"/>
        <w:bottom w:val="none" w:sz="0" w:space="0" w:color="auto"/>
        <w:right w:val="none" w:sz="0" w:space="0" w:color="auto"/>
      </w:divBdr>
    </w:div>
    <w:div w:id="1264922036">
      <w:bodyDiv w:val="1"/>
      <w:marLeft w:val="0"/>
      <w:marRight w:val="0"/>
      <w:marTop w:val="0"/>
      <w:marBottom w:val="0"/>
      <w:divBdr>
        <w:top w:val="none" w:sz="0" w:space="0" w:color="auto"/>
        <w:left w:val="none" w:sz="0" w:space="0" w:color="auto"/>
        <w:bottom w:val="none" w:sz="0" w:space="0" w:color="auto"/>
        <w:right w:val="none" w:sz="0" w:space="0" w:color="auto"/>
      </w:divBdr>
    </w:div>
    <w:div w:id="1868712975">
      <w:bodyDiv w:val="1"/>
      <w:marLeft w:val="0"/>
      <w:marRight w:val="0"/>
      <w:marTop w:val="0"/>
      <w:marBottom w:val="0"/>
      <w:divBdr>
        <w:top w:val="none" w:sz="0" w:space="0" w:color="auto"/>
        <w:left w:val="none" w:sz="0" w:space="0" w:color="auto"/>
        <w:bottom w:val="none" w:sz="0" w:space="0" w:color="auto"/>
        <w:right w:val="none" w:sz="0" w:space="0" w:color="auto"/>
      </w:divBdr>
    </w:div>
    <w:div w:id="1889686203">
      <w:bodyDiv w:val="1"/>
      <w:marLeft w:val="0"/>
      <w:marRight w:val="0"/>
      <w:marTop w:val="0"/>
      <w:marBottom w:val="0"/>
      <w:divBdr>
        <w:top w:val="none" w:sz="0" w:space="0" w:color="auto"/>
        <w:left w:val="none" w:sz="0" w:space="0" w:color="auto"/>
        <w:bottom w:val="none" w:sz="0" w:space="0" w:color="auto"/>
        <w:right w:val="none" w:sz="0" w:space="0" w:color="auto"/>
      </w:divBdr>
    </w:div>
    <w:div w:id="2070691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10.emf"/><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5.emf"/><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CBE47D-6752-40A5-95AD-162E95141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1298</TotalTime>
  <Pages>20</Pages>
  <Words>4997</Words>
  <Characters>27486</Characters>
  <Application>Microsoft Office Word</Application>
  <DocSecurity>0</DocSecurity>
  <Lines>229</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32419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Marcos</dc:creator>
  <cp:lastModifiedBy>Marcos</cp:lastModifiedBy>
  <cp:revision>19</cp:revision>
  <cp:lastPrinted>2015-11-26T18:51:00Z</cp:lastPrinted>
  <dcterms:created xsi:type="dcterms:W3CDTF">2014-12-31T13:31:00Z</dcterms:created>
  <dcterms:modified xsi:type="dcterms:W3CDTF">2015-11-26T23:11:00Z</dcterms:modified>
</cp:coreProperties>
</file>