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51EC4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VIÑA CONCHA Y TORO CHIMBARONGO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51EC4">
        <w:rPr>
          <w:rFonts w:ascii="Calibri" w:eastAsia="Calibri" w:hAnsi="Calibri" w:cs="Times New Roman"/>
          <w:b/>
          <w:sz w:val="24"/>
          <w:szCs w:val="24"/>
        </w:rPr>
        <w:t>7</w:t>
      </w:r>
      <w:r w:rsidR="005F5FDA">
        <w:rPr>
          <w:rFonts w:ascii="Calibri" w:eastAsia="Calibri" w:hAnsi="Calibri" w:cs="Times New Roman"/>
          <w:b/>
          <w:sz w:val="24"/>
          <w:szCs w:val="24"/>
        </w:rPr>
        <w:t>93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151EC4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MAY</w:t>
      </w:r>
      <w:r w:rsidR="001E567C">
        <w:rPr>
          <w:rFonts w:ascii="Calibri" w:eastAsia="Calibri" w:hAnsi="Calibri" w:cs="Times New Roman"/>
          <w:b/>
          <w:sz w:val="24"/>
          <w:szCs w:val="24"/>
        </w:rPr>
        <w:t>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54"/>
        <w:gridCol w:w="4056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4A218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92pt;height:96pt">
                  <v:imagedata r:id="rId9" o:title=""/>
                  <o:lock v:ext="edit" ungrouping="t" rotation="t" cropping="t" verticies="t" text="t" grouping="t"/>
                  <o:signatureline v:ext="edit" id="{22F7CB94-6649-4DAB-89DF-F138538B5299}" provid="{00000000-0000-0000-0000-000000000000}" issignatureline="t"/>
                </v:shape>
              </w:pict>
            </w:r>
            <w:bookmarkEnd w:id="8"/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151E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51EC4">
              <w:rPr>
                <w:rFonts w:ascii="Calibri" w:eastAsia="Calibri" w:hAnsi="Calibri" w:cs="Calibri"/>
                <w:sz w:val="20"/>
                <w:szCs w:val="20"/>
              </w:rPr>
              <w:t>VIÑA CONCHA Y TORO CHIMBARONGO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51EC4" w:rsidRDefault="00151EC4" w:rsidP="00151EC4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Av. Nueva Tajamar 481, torre Norte piso 15, Las Condes.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Colchagua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Chimbarongo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Viña Concha y Toro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90.227.000-0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88"/>
        <w:gridCol w:w="1028"/>
        <w:gridCol w:w="583"/>
        <w:gridCol w:w="122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4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4360"/>
        <w:gridCol w:w="5209"/>
        <w:gridCol w:w="2270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6E4A43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62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Medidas para grupos electrógenos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Artículo 27.</w:t>
            </w:r>
            <w:r w:rsidRPr="001E567C">
              <w:rPr>
                <w:rFonts w:asciiTheme="minorHAnsi" w:hAnsiTheme="minorHAnsi" w:cs="Courier"/>
              </w:rPr>
              <w:t xml:space="preserve"> Transcurridos doce meses desde la publicación del presente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decreto en el Diario Oficial, los grupos electrógenos instalados o que se instalen</w:t>
            </w:r>
          </w:p>
          <w:p w:rsidR="00B3429A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E567C">
              <w:rPr>
                <w:rFonts w:asciiTheme="minorHAnsi" w:hAnsiTheme="minorHAnsi" w:cs="Courier"/>
              </w:rPr>
              <w:t>en la zona saturada deberán contar con un horómetro digital, sellado e inviolable,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sin vuelta a cero, con el cual se medirán sus horas de funcionamiento, las que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deberán ser registradas e informadas anualmente a la Superintendencia del Medio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Ambiente.</w:t>
            </w:r>
          </w:p>
        </w:tc>
        <w:tc>
          <w:tcPr>
            <w:tcW w:w="1975" w:type="pct"/>
            <w:vAlign w:val="center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151EC4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6A4953">
              <w:rPr>
                <w:rFonts w:asciiTheme="minorHAnsi" w:hAnsiTheme="minorHAnsi"/>
              </w:rPr>
              <w:t>mayo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</w:t>
            </w:r>
            <w:r w:rsidR="00151EC4">
              <w:rPr>
                <w:rFonts w:asciiTheme="minorHAnsi" w:hAnsiTheme="minorHAnsi"/>
              </w:rPr>
              <w:t>uó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 xml:space="preserve">ambiental a la Viña </w:t>
            </w:r>
            <w:r w:rsidR="00151EC4">
              <w:rPr>
                <w:rFonts w:asciiTheme="minorHAnsi" w:hAnsiTheme="minorHAnsi"/>
              </w:rPr>
              <w:t>Concha y Toro Chimbarongo</w:t>
            </w:r>
            <w:r w:rsidR="006A4953">
              <w:rPr>
                <w:rFonts w:asciiTheme="minorHAnsi" w:hAnsiTheme="minorHAnsi"/>
              </w:rPr>
              <w:t xml:space="preserve"> donde se constató la existencia de un grupo electrógeno </w:t>
            </w:r>
            <w:r w:rsidR="00710E4A">
              <w:rPr>
                <w:rFonts w:asciiTheme="minorHAnsi" w:hAnsiTheme="minorHAnsi"/>
              </w:rPr>
              <w:t>cuyas características y estado se indican en el acta de inspección.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DD41B0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 </w:t>
            </w:r>
            <w:r w:rsidR="006A4953">
              <w:rPr>
                <w:rFonts w:asciiTheme="minorHAnsi" w:hAnsiTheme="minorHAnsi"/>
              </w:rPr>
              <w:t xml:space="preserve">que no realizaron la declaración de horas de funcionamiento año 2018, </w:t>
            </w:r>
            <w:r w:rsidR="00151EC4">
              <w:rPr>
                <w:rFonts w:asciiTheme="minorHAnsi" w:hAnsiTheme="minorHAnsi"/>
              </w:rPr>
              <w:t>ni para ningún otro año desde que entró en vigencia el Plan de Descontaminación</w:t>
            </w:r>
            <w:r w:rsidR="00710E4A">
              <w:rPr>
                <w:rFonts w:asciiTheme="minorHAnsi" w:hAnsiTheme="minorHAnsi"/>
              </w:rPr>
              <w:t xml:space="preserve"> el año 2013</w:t>
            </w:r>
            <w:r w:rsidR="00151EC4">
              <w:rPr>
                <w:rFonts w:asciiTheme="minorHAnsi" w:hAnsiTheme="minorHAnsi"/>
              </w:rPr>
              <w:t xml:space="preserve"> y </w:t>
            </w:r>
            <w:r w:rsidR="006A4953">
              <w:rPr>
                <w:rFonts w:asciiTheme="minorHAnsi" w:hAnsiTheme="minorHAnsi"/>
              </w:rPr>
              <w:t xml:space="preserve">no contando con la activación en Ventanilla </w:t>
            </w:r>
            <w:proofErr w:type="spellStart"/>
            <w:r w:rsidR="006A4953">
              <w:rPr>
                <w:rFonts w:asciiTheme="minorHAnsi" w:hAnsiTheme="minorHAnsi"/>
              </w:rPr>
              <w:t>Unica</w:t>
            </w:r>
            <w:proofErr w:type="spellEnd"/>
            <w:r w:rsidR="006A4953">
              <w:rPr>
                <w:rFonts w:asciiTheme="minorHAnsi" w:hAnsiTheme="minorHAnsi"/>
              </w:rPr>
              <w:t xml:space="preserve"> RETC, módulo de cumplimie</w:t>
            </w:r>
            <w:r w:rsidR="007B05C5">
              <w:rPr>
                <w:rFonts w:asciiTheme="minorHAnsi" w:hAnsiTheme="minorHAnsi"/>
              </w:rPr>
              <w:t>n</w:t>
            </w:r>
            <w:r w:rsidR="006A4953">
              <w:rPr>
                <w:rFonts w:asciiTheme="minorHAnsi" w:hAnsiTheme="minorHAnsi"/>
              </w:rPr>
              <w:t>t</w:t>
            </w:r>
            <w:r w:rsidR="007B05C5">
              <w:rPr>
                <w:rFonts w:asciiTheme="minorHAnsi" w:hAnsiTheme="minorHAnsi"/>
              </w:rPr>
              <w:t>o</w:t>
            </w:r>
            <w:r w:rsidR="006A4953">
              <w:rPr>
                <w:rFonts w:asciiTheme="minorHAnsi" w:hAnsiTheme="minorHAnsi"/>
              </w:rPr>
              <w:t xml:space="preserve"> de Planes de </w:t>
            </w:r>
            <w:r w:rsidR="007B05C5">
              <w:rPr>
                <w:rFonts w:asciiTheme="minorHAnsi" w:hAnsiTheme="minorHAnsi"/>
              </w:rPr>
              <w:t>P</w:t>
            </w:r>
            <w:r w:rsidR="006A4953">
              <w:rPr>
                <w:rFonts w:asciiTheme="minorHAnsi" w:hAnsiTheme="minorHAnsi"/>
              </w:rPr>
              <w:t xml:space="preserve">revención y/o </w:t>
            </w:r>
            <w:r w:rsidR="007B05C5">
              <w:rPr>
                <w:rFonts w:asciiTheme="minorHAnsi" w:hAnsiTheme="minorHAnsi"/>
              </w:rPr>
              <w:t>D</w:t>
            </w:r>
            <w:r w:rsidR="006A4953">
              <w:rPr>
                <w:rFonts w:asciiTheme="minorHAnsi" w:hAnsiTheme="minorHAnsi"/>
              </w:rPr>
              <w:t xml:space="preserve">escontaminación </w:t>
            </w:r>
            <w:r w:rsidR="007B05C5">
              <w:rPr>
                <w:rFonts w:asciiTheme="minorHAnsi" w:hAnsiTheme="minorHAnsi"/>
              </w:rPr>
              <w:t>A</w:t>
            </w:r>
            <w:r w:rsidR="006A4953">
              <w:rPr>
                <w:rFonts w:asciiTheme="minorHAnsi" w:hAnsiTheme="minorHAnsi"/>
              </w:rPr>
              <w:t>mbienta</w:t>
            </w:r>
            <w:r w:rsidR="00151EC4">
              <w:rPr>
                <w:rFonts w:asciiTheme="minorHAnsi" w:hAnsiTheme="minorHAnsi"/>
              </w:rPr>
              <w:t>l</w:t>
            </w:r>
            <w:r w:rsidR="006A4953">
              <w:rPr>
                <w:rFonts w:asciiTheme="minorHAnsi" w:hAnsiTheme="minorHAnsi"/>
              </w:rPr>
              <w:t>, de acu</w:t>
            </w:r>
            <w:r w:rsidR="007B05C5">
              <w:rPr>
                <w:rFonts w:asciiTheme="minorHAnsi" w:hAnsiTheme="minorHAnsi"/>
              </w:rPr>
              <w:t>e</w:t>
            </w:r>
            <w:r w:rsidR="006A4953">
              <w:rPr>
                <w:rFonts w:asciiTheme="minorHAnsi" w:hAnsiTheme="minorHAnsi"/>
              </w:rPr>
              <w:t>rdo a la Resolución Ex. N° 164/2016, SMA.</w:t>
            </w: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dejó estipulado en Acta que en caso de realizar declaración de horas de funcionamiento enviar el comprobante y el detalle de la declaración.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  <w:vAlign w:val="center"/>
          </w:tcPr>
          <w:p w:rsidR="00B3429A" w:rsidRPr="0023731E" w:rsidRDefault="00151EC4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Al cierre del programa de PDA</w:t>
            </w:r>
            <w:r w:rsidR="0020671E">
              <w:t xml:space="preserve"> en el mes de octubre 2019</w:t>
            </w:r>
            <w:r>
              <w:t xml:space="preserve">, el </w:t>
            </w:r>
            <w:r w:rsidR="006A4953">
              <w:t xml:space="preserve">Titular </w:t>
            </w:r>
            <w:r w:rsidR="00710E4A">
              <w:t xml:space="preserve">no </w:t>
            </w:r>
            <w:r w:rsidR="006A4953">
              <w:t>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comprobante de</w:t>
            </w:r>
            <w:r w:rsidR="00710E4A">
              <w:t xml:space="preserve"> declaración en</w:t>
            </w:r>
            <w:r w:rsidR="00D317EB">
              <w:t xml:space="preserve"> ventanilla RETC N° 0000002034/30.07.2019</w:t>
            </w:r>
            <w:r w:rsidR="00710E4A">
              <w:t xml:space="preserve">. Se revisó ventanilla única donde se verificó que el titular tampoco ha realizado la activación del </w:t>
            </w:r>
            <w:r w:rsidR="00710E4A">
              <w:rPr>
                <w:rFonts w:asciiTheme="minorHAnsi" w:hAnsiTheme="minorHAnsi"/>
              </w:rPr>
              <w:t>módulo de cumplimiento de Planes de Prevención y/o Descontaminación Ambiental</w:t>
            </w:r>
            <w:r w:rsidR="00381197">
              <w:t xml:space="preserve"> y </w:t>
            </w:r>
            <w:r w:rsidR="00710E4A">
              <w:t>por lo tanto el titular no cumple con el</w:t>
            </w:r>
            <w:r w:rsidR="00D317EB">
              <w:t xml:space="preserve"> D.S. N° </w:t>
            </w:r>
            <w:r w:rsidR="00381197">
              <w:t>15</w:t>
            </w:r>
            <w:r w:rsidR="00D317EB">
              <w:t>/2013, art. 27</w:t>
            </w:r>
            <w:r w:rsidR="00710E4A">
              <w:t>, ni se observa intención de hacerlo</w:t>
            </w:r>
            <w:r w:rsidR="00381197">
              <w:t>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AC6395">
              <w:rPr>
                <w:rFonts w:cs="Calibri"/>
                <w:lang w:val="es-CL" w:eastAsia="en-US"/>
              </w:rPr>
              <w:t xml:space="preserve"> 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317EB">
              <w:rPr>
                <w:rFonts w:cs="Calibri"/>
                <w:lang w:val="es-CL" w:eastAsia="en-US"/>
              </w:rPr>
              <w:t>mayo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317E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</w:t>
            </w:r>
            <w:r w:rsidR="007B05C5">
              <w:rPr>
                <w:rFonts w:cs="Calibri"/>
              </w:rPr>
              <w:t xml:space="preserve"> RETC</w:t>
            </w:r>
            <w:r>
              <w:rPr>
                <w:rFonts w:cs="Calibri"/>
              </w:rPr>
              <w:t xml:space="preserve"> presentados por el titular</w:t>
            </w:r>
          </w:p>
        </w:tc>
      </w:tr>
    </w:tbl>
    <w:p w:rsidR="001E3E71" w:rsidRDefault="001E3E71" w:rsidP="00AC6395">
      <w:pPr>
        <w:spacing w:line="240" w:lineRule="auto"/>
        <w:rPr>
          <w:sz w:val="28"/>
          <w:szCs w:val="28"/>
        </w:rPr>
      </w:pPr>
    </w:p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A1E" w:rsidRDefault="007E7A1E" w:rsidP="00E56524">
      <w:pPr>
        <w:spacing w:after="0" w:line="240" w:lineRule="auto"/>
      </w:pPr>
      <w:r>
        <w:separator/>
      </w:r>
    </w:p>
  </w:endnote>
  <w:endnote w:type="continuationSeparator" w:id="0">
    <w:p w:rsidR="007E7A1E" w:rsidRDefault="007E7A1E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A1E" w:rsidRDefault="007E7A1E" w:rsidP="00E56524">
      <w:pPr>
        <w:spacing w:after="0" w:line="240" w:lineRule="auto"/>
      </w:pPr>
      <w:r>
        <w:separator/>
      </w:r>
    </w:p>
  </w:footnote>
  <w:footnote w:type="continuationSeparator" w:id="0">
    <w:p w:rsidR="007E7A1E" w:rsidRDefault="007E7A1E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DC0A33"/>
    <w:multiLevelType w:val="hybridMultilevel"/>
    <w:tmpl w:val="F4A617DA"/>
    <w:lvl w:ilvl="0" w:tplc="EA824484">
      <w:start w:val="1"/>
      <w:numFmt w:val="lowerLetter"/>
      <w:lvlText w:val="%1."/>
      <w:lvlJc w:val="left"/>
      <w:pPr>
        <w:ind w:left="4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6" w:hanging="360"/>
      </w:pPr>
    </w:lvl>
    <w:lvl w:ilvl="2" w:tplc="340A001B" w:tentative="1">
      <w:start w:val="1"/>
      <w:numFmt w:val="lowerRoman"/>
      <w:lvlText w:val="%3."/>
      <w:lvlJc w:val="right"/>
      <w:pPr>
        <w:ind w:left="1846" w:hanging="180"/>
      </w:pPr>
    </w:lvl>
    <w:lvl w:ilvl="3" w:tplc="340A000F" w:tentative="1">
      <w:start w:val="1"/>
      <w:numFmt w:val="decimal"/>
      <w:lvlText w:val="%4."/>
      <w:lvlJc w:val="left"/>
      <w:pPr>
        <w:ind w:left="2566" w:hanging="360"/>
      </w:pPr>
    </w:lvl>
    <w:lvl w:ilvl="4" w:tplc="340A0019" w:tentative="1">
      <w:start w:val="1"/>
      <w:numFmt w:val="lowerLetter"/>
      <w:lvlText w:val="%5."/>
      <w:lvlJc w:val="left"/>
      <w:pPr>
        <w:ind w:left="3286" w:hanging="360"/>
      </w:pPr>
    </w:lvl>
    <w:lvl w:ilvl="5" w:tplc="340A001B" w:tentative="1">
      <w:start w:val="1"/>
      <w:numFmt w:val="lowerRoman"/>
      <w:lvlText w:val="%6."/>
      <w:lvlJc w:val="right"/>
      <w:pPr>
        <w:ind w:left="4006" w:hanging="180"/>
      </w:pPr>
    </w:lvl>
    <w:lvl w:ilvl="6" w:tplc="340A000F" w:tentative="1">
      <w:start w:val="1"/>
      <w:numFmt w:val="decimal"/>
      <w:lvlText w:val="%7."/>
      <w:lvlJc w:val="left"/>
      <w:pPr>
        <w:ind w:left="4726" w:hanging="360"/>
      </w:pPr>
    </w:lvl>
    <w:lvl w:ilvl="7" w:tplc="340A0019" w:tentative="1">
      <w:start w:val="1"/>
      <w:numFmt w:val="lowerLetter"/>
      <w:lvlText w:val="%8."/>
      <w:lvlJc w:val="left"/>
      <w:pPr>
        <w:ind w:left="5446" w:hanging="360"/>
      </w:pPr>
    </w:lvl>
    <w:lvl w:ilvl="8" w:tplc="34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1EC4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0671E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924CA"/>
    <w:rsid w:val="004A1CC6"/>
    <w:rsid w:val="004A2180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F15F8"/>
    <w:rsid w:val="005F5FDA"/>
    <w:rsid w:val="00600B72"/>
    <w:rsid w:val="00607452"/>
    <w:rsid w:val="00626F3E"/>
    <w:rsid w:val="0063314F"/>
    <w:rsid w:val="006521E8"/>
    <w:rsid w:val="00652670"/>
    <w:rsid w:val="00662D8F"/>
    <w:rsid w:val="006704AA"/>
    <w:rsid w:val="00685A7C"/>
    <w:rsid w:val="006875AC"/>
    <w:rsid w:val="00687A4F"/>
    <w:rsid w:val="006A4953"/>
    <w:rsid w:val="006A744A"/>
    <w:rsid w:val="006B0666"/>
    <w:rsid w:val="006E4A43"/>
    <w:rsid w:val="006F4EA6"/>
    <w:rsid w:val="00710E4A"/>
    <w:rsid w:val="00731D1D"/>
    <w:rsid w:val="00732A07"/>
    <w:rsid w:val="007342B0"/>
    <w:rsid w:val="00742F86"/>
    <w:rsid w:val="00791465"/>
    <w:rsid w:val="0079303D"/>
    <w:rsid w:val="007939E6"/>
    <w:rsid w:val="00797CE6"/>
    <w:rsid w:val="007A603A"/>
    <w:rsid w:val="007B0047"/>
    <w:rsid w:val="007B05C5"/>
    <w:rsid w:val="007E1652"/>
    <w:rsid w:val="007E7A1E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C6395"/>
    <w:rsid w:val="00AD1A27"/>
    <w:rsid w:val="00AD5159"/>
    <w:rsid w:val="00AD6A8F"/>
    <w:rsid w:val="00AD6B90"/>
    <w:rsid w:val="00AE4BEA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25482"/>
    <w:rsid w:val="00E33C1D"/>
    <w:rsid w:val="00E34B3C"/>
    <w:rsid w:val="00E45C44"/>
    <w:rsid w:val="00E529E9"/>
    <w:rsid w:val="00E56524"/>
    <w:rsid w:val="00E7162E"/>
    <w:rsid w:val="00E71D23"/>
    <w:rsid w:val="00E72C85"/>
    <w:rsid w:val="00E81DB5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PLzhXyG5nQ3mneOPfdV7F/uX6yZ/7NPw+RBxTQGvVSo=</DigestValue>
    </Reference>
    <Reference Type="http://www.w3.org/2000/09/xmldsig#Object" URI="#idOfficeObject">
      <DigestMethod Algorithm="http://www.w3.org/2001/04/xmlenc#sha256"/>
      <DigestValue>fYeMIuH84wRnHTGke3uBMVjta+c19w8s64r9kcpglaA=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ZMQQLmsXo9l0faypDO5GQ0IndMpGc6880/IjhnUxvBI=</DigestValue>
    </Reference>
    <Reference Type="http://www.w3.org/2000/09/xmldsig#Object" URI="#idValidSigLnImg">
      <DigestMethod Algorithm="http://www.w3.org/2001/04/xmlenc#sha256"/>
      <DigestValue>jbhfk3zd3qb+jHT/DakQcl+5Hl6plYYtullRuugg3AU=</DigestValue>
    </Reference>
    <Reference Type="http://www.w3.org/2000/09/xmldsig#Object" URI="#idInvalidSigLnImg">
      <DigestMethod Algorithm="http://www.w3.org/2001/04/xmlenc#sha256"/>
      <DigestValue>ft/aoehQm9ZLfG35U+1/utB+zNlKpjMmZrIV7jBg3ec=</DigestValue>
    </Reference>
  </SignedInfo>
  <SignatureValue>m9mWNAiLZORuaG0Y2W3A5NBIfXz5e3KedEhhRa5YlnhgXUL233cY/QllCS5BUFqZtBTAaMl1A+lR
59pm6Kc6eiSjRuKEDzheqHpd8l9RF+f+ph1reY9IhGsNSRSx/nANWW10XNGJIzzYs+FB/yWeXeKC
QkaUcVd+ipEM1B0mEdOO6HSFSqNPc0I/ikPEujrxnUSHE+dfMklwY9yP2nKNU4nhjU4jbju+80E7
tucuAEMEdJXzbsCDs03O0v1N3I6DD2q8Wy16LU2VUFUoso8+euSX5ihz+1hq16gNQRQusgBaSE6O
24sQyQxGgiu2US/IIgCdalT7/0pibBzny4mtww==</SignatureValue>
  <KeyInfo>
    <X509Data>
      <X509Certificate>MIIICjCCBvKgAwIBAgIIAeCdtd1nIq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ODE1NDQxNFoXDTIwMDgwNzE1NDIwMFowggE+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5ODIxMi0wMCMGA1UdEgQcMBqgGAYIKwYBBAHBAQKgDBYKOTk1NTE3NDAtSzANBgkqhkiG9w0BAQsFAAOCAQEAT4g3lm3zn52ekfn25yIBKbZppxAQckvm6ElSfEFwNAxJQfxaaaZ99XVyq3KHPOgFuXWK+KGCr6nU/zSHxEmpCtgbs5TBQrRRVQleXY2xctH4+1X2XgT5kkYY9+QKX3YnF5A3bWZsjcZD5T6J8cuHzcxK09ritEbcOJhQ9ytH0jjU9a3BboRMr2gCM7KTNmbpbs39IaXibaIzgamR2IN2eiqqgpZtfLMbIN5SmCZOuZbPBPo04+EURi4I40dBrHmYOPrJZ4n1bGWqUbMJ4+kIv0nR0TwjzvpRkSFK8HQzfQjlwhMR1J6pm4svv/lJR4GWHxs8n05w84stDGSExjr2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+ZC/q6QbGBWVHdbKbt1Sj2QE0Ml8evESXHjL1Lhrcvc=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lhZV1I31iOm4CH8exxkh5m+1xwYX0QaplqcWuwZRa+c=</DigestValue>
      </Reference>
      <Reference URI="/word/endnotes.xml?ContentType=application/vnd.openxmlformats-officedocument.wordprocessingml.endnotes+xml">
        <DigestMethod Algorithm="http://www.w3.org/2001/04/xmlenc#sha256"/>
        <DigestValue>XJnqqx3FHW2dVb+xK+v72ranVHc0NVozSCK7XWsL5LA=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pFpHiPMGrwJRcsUcWsqinSiD+dt2q8aiU6ySxN5gIu0=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DS7NXJB2zKudhNELxHDXtGcDEs76/8d4zJn4SKzmbAY=</DigestValue>
      </Reference>
      <Reference URI="/word/numbering.xml?ContentType=application/vnd.openxmlformats-officedocument.wordprocessingml.numbering+xml">
        <DigestMethod Algorithm="http://www.w3.org/2001/04/xmlenc#sha256"/>
        <DigestValue>gR5WDAoLl3fzxYCo2SS9uJnEoeCDCEM9unIRaTx1PUI=</DigestValue>
      </Reference>
      <Reference URI="/word/settings.xml?ContentType=application/vnd.openxmlformats-officedocument.wordprocessingml.settings+xml">
        <DigestMethod Algorithm="http://www.w3.org/2001/04/xmlenc#sha256"/>
        <DigestValue>xDO5Z0fz6igorQ/XVk9XO5pTaZfq/kCd88/4TuMz1xU=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2019-10-16T15:41:04Z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{22F7CB94-6649-4DAB-89DF-F138538B5299}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2019-10-16T15:41:04Z</xd:SigningTime>
          <xd:SigningCertificate>
            <xd:Cert>
              <xd:CertDigest>
                <DigestMethod Algorithm="http://www.w3.org/2001/04/xmlenc#sha256"/>
                <DigestValue>go1zsi1YlOVCXh0/724utmFyejgQxMzRkmnIHJqmyPE=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135281393250280101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ALo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MznIQAAAAAAAAAAAAAAAAAAAAAAAAAAAIM6fP3+BwAAAAAAAGIHAAA45yEAAAAAAEALbgUAAAAAKAEAAAAAAAAw5yEAAAAAAAAAAAAAAAAAGZRq/f4HAAAEAAAAAAAAAOgSAAAAAAAAMKVgAgAAAACQ6CEAAAAAAAAPYQIAAAAAOACKAQAAAAAHAAAAAAAAAAAAAAAAAAAACeghAAAAAADM5yEAAAAAAOvzencAAAAAMOchAAAAAAA7Onz9AAAAAAAwF9H+BwAAmechAAAAAADM5yEAAAAAAAcAAAAAAAAAMOchAAAAAACguYx3AAAAABQAKgDUAQAA+RST0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PKwhAAAAAAAAAAAAAAAAABCuOhIAAAAALsSUz/4HAABgQFsCAAAAAPmqIQAAAAAAiLQU0P4HAACwtBTQ/gcAAP7/////////AgAAAAAAAABp2Gr9/gcAAAEAAAAAAAAAYBKHAgAAAAAwpWACAAAAABitIQAAAAAAAAAAAAAAAADg////AAAAAAYAAAAAAAAAAAAAAAAAAAB5rCEAAAAAADysIQAAAAAA6/N6dwAAAAD+/////////5vnqs8AAAAAcAPtEQAAAAAAAAAAAAAAADysIQAAAAAABgAAAP4HAAAAAAAAAAAAAKC5jHcAAAAAIAAAAAAAAAAE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E/////////////////////////AD////////////////////////8BP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B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MAAAACAAAABu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3wAAAJsAAAAOAAAAiwAAANIAAAARAAAAIQDwAAAAAAAAAAAAAACAPwAAAAAAAAAAAACAPwAAAAAAAAAAAAAAAAAAAAAAAAAAAAAAAAAAAAAAAAAAJQAAAAwAAAAAAACAKAAAAAwAAAAEAAAAJQAAAAwAAAABAAAAGAAAAAwAAAAAAAAAEgAAAAwAAAABAAAAFgAAAAwAAAAAAAAAVAAAABgBAAAPAAAAiwAAAN4AAACbAAAAAQAAAKsKDUJyHA1CDwAAAIsAAAAiAAAATAAAAAQAAAAOAAAAiwAAAOA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NL4AAM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LKEhAAAAAAAAAAAAAAAAAOgSAAAAAAAAQAAAwP4HAADgtIx3AAAAAJ4Yk9D+BwAABAAAAAAAAADgtIx3AAAAAAAAAAAAAAAAAAAAAAAAAAB572r9/gcAAKBXVwUAAAAASAAAAAAAAAAwpWACAAAAAAiiIQAAAAAAAAAAAAAAAADz////AAAAAAkAAAAAAAAAAAAAAAAAAABpoSEAAAAAACyhIQAAAAAA6/N6dwAAAAD+//////////P///8AAAAAMKVgAgAAAAAIoiEAAAAAACyhIQAAAAAACQAAAAAAAAAAAAAAAAAAAKC5jHcAAAAAaaEhAAAAAADHDpPQ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zOchAAAAAAAAAAAAAAAAAAAAAAAAAAAAgzp8/f4HAAAAAAAAYgcAADjnIQAAAAAAQAtuBQAAAAAoAQAAAAAAADDnIQAAAAAAAAAAAAAAAAAZlGr9/gcAAAQAAAAAAAAA6BIAAAAAAAAwpWACAAAAAJDoIQAAAAAAAA9hAgAAAAA4AIoBAAAAAAcAAAAAAAAAAAAAAAAAAAAJ6CEAAAAAAMznIQAAAAAA6/N6dwAAAAAw5yEAAAAAADs6fP0AAAAAADAX0f4HAACZ5yEAAAAAAMznIQAAAAAABwAAAAAAAAAw5yEAAAAAAKC5jHcAAAAAFAAqANQBAAD5FJPQ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8rCEAAAAAAAAAAAAAAAAAEK46EgAAAAAuxJTP/gcAAGBAWwIAAAAA+aohAAAAAACItBTQ/gcAALC0FND+BwAA/v////////8CAAAAAAAAAGnYav3+BwAAAQAAAAAAAABgEocCAAAAADClYAIAAAAAGK0hAAAAAAAAAAAAAAAAAOD///8AAAAABgAAAAAAAAAAAAAAAAAAAHmsIQAAAAAAPKwhAAAAAADr83p3AAAAAP7/////////m+eqzwAAAABwA+0RAAAAAAAAAAAAAAAAPKwhAAAAAAAGAAAA/gcAAAAAAAAAAAAAoLmMdwAAAAAgAAAAAAAAAAQ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T////////////////////////8AP////////////////////////wE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E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wAAAAIAAAAG4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ECEC-32BC-41E0-B2AD-D1BD7A20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Santiago Pinedo Icaza</cp:lastModifiedBy>
  <cp:revision>19</cp:revision>
  <dcterms:created xsi:type="dcterms:W3CDTF">2019-10-10T13:06:00Z</dcterms:created>
  <dcterms:modified xsi:type="dcterms:W3CDTF">2019-10-16T15:40:00Z</dcterms:modified>
</cp:coreProperties>
</file>