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717C593D" w14:textId="589D84A9" w:rsidR="001A526B" w:rsidRDefault="001B5D0C"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VULCANIZACIÓN J&amp;L</w:t>
      </w:r>
    </w:p>
    <w:p w14:paraId="4A787ADC" w14:textId="77777777" w:rsidR="00A11692" w:rsidRPr="00F979DD" w:rsidRDefault="00A11692" w:rsidP="00373994">
      <w:pPr>
        <w:spacing w:after="0" w:line="240" w:lineRule="auto"/>
        <w:jc w:val="center"/>
        <w:rPr>
          <w:rFonts w:ascii="Calibri" w:eastAsia="Calibri" w:hAnsi="Calibri" w:cs="Calibri"/>
          <w:b/>
          <w:sz w:val="24"/>
          <w:szCs w:val="24"/>
        </w:rPr>
      </w:pPr>
    </w:p>
    <w:p w14:paraId="0B0E33F3" w14:textId="77777777" w:rsidR="00557B4D" w:rsidRPr="00F979DD" w:rsidRDefault="00557B4D" w:rsidP="00373994">
      <w:pPr>
        <w:spacing w:after="0" w:line="240" w:lineRule="auto"/>
        <w:jc w:val="center"/>
        <w:rPr>
          <w:rFonts w:ascii="Calibri" w:eastAsia="Calibri" w:hAnsi="Calibri" w:cs="Calibri"/>
          <w:b/>
          <w:sz w:val="24"/>
          <w:szCs w:val="24"/>
        </w:rPr>
      </w:pPr>
    </w:p>
    <w:p w14:paraId="3AEBA594" w14:textId="31D61B6C" w:rsidR="001A526B" w:rsidRDefault="001B5D0C"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DFZ-2022-2300-XIII-NE</w:t>
      </w:r>
    </w:p>
    <w:p w14:paraId="4090EF43" w14:textId="1337ADE4" w:rsidR="00602FAF" w:rsidRDefault="00602FAF" w:rsidP="00373994">
      <w:pPr>
        <w:spacing w:after="0" w:line="240" w:lineRule="auto"/>
        <w:jc w:val="center"/>
        <w:rPr>
          <w:rFonts w:ascii="Calibri" w:eastAsia="Calibri" w:hAnsi="Calibri" w:cs="Times New Roman"/>
          <w:b/>
          <w:sz w:val="24"/>
          <w:szCs w:val="24"/>
        </w:rPr>
      </w:pPr>
    </w:p>
    <w:p w14:paraId="5A16C16B" w14:textId="05F23897" w:rsidR="00602FAF" w:rsidRDefault="00602FAF" w:rsidP="00373994">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338"/>
        <w:gridCol w:w="2662"/>
      </w:tblGrid>
      <w:tr w:rsidR="001A526B" w:rsidRPr="00565B27" w14:paraId="0F16F786" w14:textId="77777777" w:rsidTr="00281CD6">
        <w:trPr>
          <w:trHeight w:val="567"/>
          <w:jc w:val="center"/>
        </w:trPr>
        <w:tc>
          <w:tcPr>
            <w:tcW w:w="988" w:type="dxa"/>
            <w:shd w:val="clear" w:color="auto" w:fill="D9D9D9"/>
            <w:vAlign w:val="center"/>
          </w:tcPr>
          <w:p w14:paraId="7F80F234" w14:textId="77777777" w:rsidR="001A526B" w:rsidRPr="00565B27" w:rsidRDefault="001A526B" w:rsidP="00373994">
            <w:pPr>
              <w:spacing w:after="0" w:line="240" w:lineRule="auto"/>
              <w:jc w:val="center"/>
              <w:rPr>
                <w:rFonts w:ascii="Calibri" w:eastAsia="Calibri" w:hAnsi="Calibri" w:cs="Calibri"/>
                <w:b/>
                <w:sz w:val="18"/>
                <w:szCs w:val="18"/>
              </w:rPr>
            </w:pPr>
          </w:p>
        </w:tc>
        <w:tc>
          <w:tcPr>
            <w:tcW w:w="2338" w:type="dxa"/>
            <w:shd w:val="clear" w:color="auto" w:fill="D9D9D9"/>
            <w:vAlign w:val="center"/>
          </w:tcPr>
          <w:p w14:paraId="10D8AD9A"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Firma</w:t>
            </w:r>
          </w:p>
        </w:tc>
      </w:tr>
      <w:tr w:rsidR="001A526B" w:rsidRPr="00565B27" w14:paraId="4DE36B20"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565B27" w:rsidRDefault="001A526B" w:rsidP="00373994">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Aprobado</w:t>
            </w:r>
          </w:p>
        </w:tc>
        <w:tc>
          <w:tcPr>
            <w:tcW w:w="2338" w:type="dxa"/>
            <w:tcBorders>
              <w:top w:val="single" w:sz="4" w:space="0" w:color="auto"/>
              <w:left w:val="single" w:sz="4" w:space="0" w:color="auto"/>
              <w:bottom w:val="single" w:sz="4" w:space="0" w:color="auto"/>
              <w:right w:val="single" w:sz="4" w:space="0" w:color="auto"/>
            </w:tcBorders>
            <w:vAlign w:val="center"/>
          </w:tcPr>
          <w:p w14:paraId="6D94FE98" w14:textId="3531F25A" w:rsidR="001A526B" w:rsidRPr="00565B27" w:rsidRDefault="00214457"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Claudia Pastore Herrera</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565B27" w:rsidRDefault="00F63BE4"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pt">
                  <v:imagedata r:id="rId9" o:title=""/>
                  <o:lock v:ext="edit" ungrouping="t" rotation="t" aspectratio="f" cropping="t" verticies="t" text="t" grouping="t"/>
                  <o:signatureline v:ext="edit" id="{4617164B-0E03-45F4-87AA-F1F547CC8B2B}" provid="{00000000-0000-0000-0000-000000000000}" o:suggestedsigner="Claudia Pastore Herrera" o:suggestedsigner2="División de Fiscalización" o:suggestedsigneremail="Jefe1@sma.gob.cl" issignatureline="t"/>
                </v:shape>
              </w:pict>
            </w:r>
          </w:p>
        </w:tc>
      </w:tr>
      <w:tr w:rsidR="00131DA2" w:rsidRPr="00565B27" w14:paraId="6DDD5818"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30EAA742" w14:textId="5BFDC60B" w:rsidR="00131DA2" w:rsidRPr="00565B27" w:rsidRDefault="00131DA2"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8"/>
                <w:szCs w:val="18"/>
                <w:lang w:val="es-ES_tradnl"/>
              </w:rPr>
              <w:t>Elaborado</w:t>
            </w:r>
          </w:p>
        </w:tc>
        <w:tc>
          <w:tcPr>
            <w:tcW w:w="2338" w:type="dxa"/>
            <w:tcBorders>
              <w:top w:val="single" w:sz="4" w:space="0" w:color="auto"/>
              <w:left w:val="single" w:sz="4" w:space="0" w:color="auto"/>
              <w:bottom w:val="single" w:sz="4" w:space="0" w:color="auto"/>
              <w:right w:val="single" w:sz="4" w:space="0" w:color="auto"/>
            </w:tcBorders>
            <w:vAlign w:val="center"/>
          </w:tcPr>
          <w:p w14:paraId="351F4D51" w14:textId="0B670183" w:rsidR="00131DA2" w:rsidRPr="00565B27" w:rsidRDefault="001B5D0C"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 Riquelme</w:t>
            </w:r>
          </w:p>
        </w:tc>
        <w:tc>
          <w:tcPr>
            <w:tcW w:w="2662" w:type="dxa"/>
            <w:tcBorders>
              <w:top w:val="single" w:sz="4" w:space="0" w:color="auto"/>
              <w:left w:val="single" w:sz="4" w:space="0" w:color="auto"/>
              <w:bottom w:val="single" w:sz="4" w:space="0" w:color="auto"/>
              <w:right w:val="single" w:sz="4" w:space="0" w:color="auto"/>
            </w:tcBorders>
            <w:vAlign w:val="center"/>
          </w:tcPr>
          <w:p w14:paraId="0CE5FB10" w14:textId="4E98C762" w:rsidR="00131DA2" w:rsidRDefault="00F63BE4" w:rsidP="00373994">
            <w:pPr>
              <w:spacing w:after="0" w:line="240" w:lineRule="auto"/>
              <w:jc w:val="center"/>
              <w:rPr>
                <w:rFonts w:ascii="Calibri" w:eastAsia="Calibri" w:hAnsi="Calibri" w:cs="Calibri"/>
                <w:sz w:val="16"/>
                <w:szCs w:val="16"/>
              </w:rPr>
            </w:pPr>
            <w:r>
              <w:rPr>
                <w:rFonts w:ascii="Calibri" w:eastAsia="Calibri" w:hAnsi="Calibri" w:cs="Calibri"/>
                <w:sz w:val="16"/>
                <w:szCs w:val="16"/>
              </w:rPr>
              <w:pict w14:anchorId="2345FA1C">
                <v:shape id="_x0000_i1026" type="#_x0000_t75" alt="Línea de firma de Microsoft Office..." style="width:114pt;height:57pt">
                  <v:imagedata r:id="rId10" o:title=""/>
                  <o:lock v:ext="edit" ungrouping="t" rotation="t" aspectratio="f" cropping="t" verticies="t" text="t" grouping="t"/>
                  <o:signatureline v:ext="edit" id="{FC9CD5FC-3C92-487B-9F49-B6F9CD0C90F9}" provid="{00000000-0000-0000-0000-000000000000}" o:suggestedsigner="Matías Tapia Riquelme" o:suggestedsigner2="División de Fiscalización" o:suggestedsigneremail="Jefe1@sma.gob.cl" issignatureline="t"/>
                </v:shape>
              </w:pict>
            </w:r>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478E8275" w14:textId="77777777" w:rsidR="008D3DB6" w:rsidRDefault="008D3DB6" w:rsidP="008D3DB6">
      <w:pPr>
        <w:spacing w:after="0" w:line="240" w:lineRule="auto"/>
        <w:jc w:val="center"/>
        <w:rPr>
          <w:rFonts w:ascii="Calibri" w:eastAsia="Calibri" w:hAnsi="Calibri" w:cs="Times New Roman"/>
          <w:b/>
          <w:sz w:val="24"/>
          <w:szCs w:val="24"/>
          <w:highlight w:val="yellow"/>
        </w:rPr>
      </w:pPr>
    </w:p>
    <w:p w14:paraId="29EC91A5" w14:textId="1D3408C3" w:rsidR="008D3DB6" w:rsidRDefault="001B5D0C" w:rsidP="008D3DB6">
      <w:pPr>
        <w:spacing w:after="0" w:line="240" w:lineRule="auto"/>
        <w:jc w:val="center"/>
        <w:rPr>
          <w:rFonts w:ascii="Calibri" w:eastAsia="Calibri" w:hAnsi="Calibri" w:cs="Times New Roman"/>
          <w:b/>
          <w:sz w:val="24"/>
          <w:szCs w:val="24"/>
        </w:rPr>
      </w:pPr>
      <w:r w:rsidRPr="001B5D0C">
        <w:rPr>
          <w:rFonts w:ascii="Calibri" w:eastAsia="Calibri" w:hAnsi="Calibri" w:cs="Times New Roman"/>
          <w:b/>
          <w:sz w:val="24"/>
          <w:szCs w:val="24"/>
        </w:rPr>
        <w:t>SEPTIEMBRE</w:t>
      </w:r>
      <w:r w:rsidR="00281CD6" w:rsidRPr="001B5D0C">
        <w:rPr>
          <w:rFonts w:ascii="Calibri" w:eastAsia="Calibri" w:hAnsi="Calibri" w:cs="Times New Roman"/>
          <w:b/>
          <w:sz w:val="24"/>
          <w:szCs w:val="24"/>
        </w:rPr>
        <w:t xml:space="preserve"> 20</w:t>
      </w:r>
      <w:r w:rsidRPr="001B5D0C">
        <w:rPr>
          <w:rFonts w:ascii="Calibri" w:eastAsia="Calibri" w:hAnsi="Calibri" w:cs="Times New Roman"/>
          <w:b/>
          <w:sz w:val="24"/>
          <w:szCs w:val="24"/>
        </w:rPr>
        <w:t>22</w:t>
      </w: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079BFDD8" w14:textId="77777777" w:rsidR="001A526B" w:rsidRDefault="001A526B" w:rsidP="00373994">
      <w:pPr>
        <w:pStyle w:val="Ttulo1"/>
      </w:pPr>
      <w:bookmarkStart w:id="6" w:name="_Toc449519269"/>
      <w:r w:rsidRPr="00373994">
        <w:t>Antecedentes Generales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26384C46" w14:textId="77777777" w:rsidTr="008D3DB6">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412F8D5C" w:rsidR="001A526B" w:rsidRPr="001A526B"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Identificación de la Unidad Fiscalizable:</w:t>
            </w:r>
          </w:p>
          <w:p w14:paraId="6A85B331" w14:textId="7EFA2552" w:rsidR="00BF2225" w:rsidRPr="001A526B" w:rsidRDefault="001B5D0C" w:rsidP="008D3DB6">
            <w:pPr>
              <w:spacing w:after="0" w:line="276" w:lineRule="auto"/>
              <w:rPr>
                <w:rFonts w:ascii="Calibri" w:eastAsia="Calibri" w:hAnsi="Calibri" w:cs="Calibri"/>
                <w:sz w:val="20"/>
                <w:szCs w:val="20"/>
              </w:rPr>
            </w:pPr>
            <w:r>
              <w:rPr>
                <w:rFonts w:ascii="Calibri" w:eastAsia="Calibri" w:hAnsi="Calibri" w:cs="Calibri"/>
                <w:sz w:val="20"/>
                <w:szCs w:val="20"/>
              </w:rPr>
              <w:t>Vulcanización J&amp;L</w:t>
            </w:r>
          </w:p>
        </w:tc>
      </w:tr>
      <w:tr w:rsidR="001A526B" w:rsidRPr="001A526B" w14:paraId="0220F345"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Pr="001B5D0C" w:rsidRDefault="001A526B" w:rsidP="008D3DB6">
            <w:pPr>
              <w:spacing w:after="0" w:line="276" w:lineRule="auto"/>
              <w:rPr>
                <w:rFonts w:ascii="Calibri" w:eastAsia="Calibri" w:hAnsi="Calibri" w:cs="Calibri"/>
                <w:sz w:val="20"/>
                <w:szCs w:val="20"/>
              </w:rPr>
            </w:pPr>
            <w:r w:rsidRPr="001B5D0C">
              <w:rPr>
                <w:rFonts w:ascii="Calibri" w:eastAsia="Calibri" w:hAnsi="Calibri" w:cs="Calibri"/>
                <w:b/>
                <w:sz w:val="20"/>
                <w:szCs w:val="20"/>
              </w:rPr>
              <w:t>Región:</w:t>
            </w:r>
          </w:p>
          <w:p w14:paraId="58D2DB5E" w14:textId="19EEA77D" w:rsidR="001A526B" w:rsidRPr="001B5D0C" w:rsidRDefault="002811DF" w:rsidP="008D3DB6">
            <w:pPr>
              <w:spacing w:after="0" w:line="276" w:lineRule="auto"/>
              <w:rPr>
                <w:rFonts w:ascii="Calibri" w:eastAsia="Calibri" w:hAnsi="Calibri" w:cs="Calibri"/>
                <w:b/>
                <w:sz w:val="20"/>
                <w:szCs w:val="20"/>
              </w:rPr>
            </w:pPr>
            <w:r w:rsidRPr="001B5D0C">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7DACF679" w:rsidR="001A526B" w:rsidRDefault="001A526B" w:rsidP="0086459B">
            <w:pPr>
              <w:spacing w:after="0" w:line="276" w:lineRule="auto"/>
              <w:ind w:left="46" w:right="38"/>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14:paraId="6F786DB9" w14:textId="77777777" w:rsidR="00CD0E64" w:rsidRDefault="00CD0E64" w:rsidP="0086459B">
            <w:pPr>
              <w:spacing w:after="0" w:line="276" w:lineRule="auto"/>
              <w:ind w:left="46" w:right="38"/>
              <w:rPr>
                <w:rFonts w:ascii="Calibri" w:eastAsia="Calibri" w:hAnsi="Calibri" w:cs="Calibri"/>
                <w:b/>
                <w:sz w:val="20"/>
                <w:szCs w:val="20"/>
              </w:rPr>
            </w:pPr>
          </w:p>
          <w:p w14:paraId="40CC8BEE" w14:textId="50D1AD02" w:rsidR="00CD0E64" w:rsidRPr="00D03F04" w:rsidRDefault="001B5D0C" w:rsidP="001B5D0C">
            <w:pPr>
              <w:spacing w:after="0" w:line="276" w:lineRule="auto"/>
              <w:ind w:left="46"/>
              <w:jc w:val="both"/>
              <w:rPr>
                <w:rFonts w:ascii="Calibri" w:eastAsia="Calibri" w:hAnsi="Calibri" w:cs="Calibri"/>
                <w:sz w:val="20"/>
                <w:szCs w:val="20"/>
                <w:highlight w:val="yellow"/>
              </w:rPr>
            </w:pPr>
            <w:r w:rsidRPr="001B5D0C">
              <w:rPr>
                <w:rFonts w:ascii="Calibri" w:eastAsia="Calibri" w:hAnsi="Calibri" w:cs="Calibri"/>
                <w:sz w:val="20"/>
                <w:szCs w:val="20"/>
              </w:rPr>
              <w:t>Desiderio Moya, Manzana 17, sitio 10, Villa Esperanza 3, Padre Hurtado</w:t>
            </w:r>
          </w:p>
        </w:tc>
      </w:tr>
      <w:tr w:rsidR="001A526B" w:rsidRPr="001A526B" w14:paraId="3E127FB7" w14:textId="77777777"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Pr="001B5D0C" w:rsidRDefault="001A526B" w:rsidP="008D3DB6">
            <w:pPr>
              <w:spacing w:after="0" w:line="276" w:lineRule="auto"/>
              <w:rPr>
                <w:rFonts w:ascii="Calibri" w:eastAsia="Calibri" w:hAnsi="Calibri" w:cs="Calibri"/>
                <w:sz w:val="20"/>
                <w:szCs w:val="20"/>
              </w:rPr>
            </w:pPr>
            <w:r w:rsidRPr="001B5D0C">
              <w:rPr>
                <w:rFonts w:ascii="Calibri" w:eastAsia="Calibri" w:hAnsi="Calibri" w:cs="Calibri"/>
                <w:b/>
                <w:sz w:val="20"/>
                <w:szCs w:val="20"/>
              </w:rPr>
              <w:t>Provincia:</w:t>
            </w:r>
          </w:p>
          <w:p w14:paraId="45214E52" w14:textId="1B4D84C5" w:rsidR="001B5D0C" w:rsidRPr="001B5D0C" w:rsidRDefault="001B5D0C" w:rsidP="008D3DB6">
            <w:pPr>
              <w:spacing w:after="0" w:line="276" w:lineRule="auto"/>
              <w:rPr>
                <w:rFonts w:ascii="Calibri" w:eastAsia="Calibri" w:hAnsi="Calibri" w:cs="Calibri"/>
                <w:sz w:val="20"/>
                <w:szCs w:val="20"/>
              </w:rPr>
            </w:pPr>
            <w:r>
              <w:rPr>
                <w:rFonts w:ascii="Calibri" w:eastAsia="Calibri" w:hAnsi="Calibri" w:cs="Calibri"/>
                <w:sz w:val="20"/>
                <w:szCs w:val="20"/>
              </w:rPr>
              <w:t>Talagante</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1A526B" w14:paraId="57E777F6"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Comuna:</w:t>
            </w:r>
          </w:p>
          <w:p w14:paraId="66BA6AE4" w14:textId="631349AD" w:rsidR="001A526B" w:rsidRPr="001A526B" w:rsidRDefault="001B5D0C" w:rsidP="008D3DB6">
            <w:pPr>
              <w:spacing w:after="0" w:line="276" w:lineRule="auto"/>
              <w:rPr>
                <w:rFonts w:ascii="Calibri" w:eastAsia="Calibri" w:hAnsi="Calibri" w:cs="Calibri"/>
                <w:sz w:val="20"/>
                <w:szCs w:val="20"/>
              </w:rPr>
            </w:pPr>
            <w:r>
              <w:rPr>
                <w:rFonts w:ascii="Calibri" w:eastAsia="Calibri" w:hAnsi="Calibri" w:cs="Calibri"/>
                <w:sz w:val="20"/>
                <w:szCs w:val="20"/>
              </w:rPr>
              <w:t>Padre Hurtado</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214457" w14:paraId="35672AF4" w14:textId="77777777" w:rsidTr="008D3DB6">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58DE031" w14:textId="497218BE"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Titular de la unidad fiscalizable:</w:t>
            </w:r>
          </w:p>
          <w:p w14:paraId="65F1EE75" w14:textId="13636773" w:rsidR="001A526B" w:rsidRPr="001A526B" w:rsidRDefault="001B5D0C" w:rsidP="008D3DB6">
            <w:pPr>
              <w:spacing w:after="0" w:line="276" w:lineRule="auto"/>
              <w:rPr>
                <w:rFonts w:ascii="Calibri" w:eastAsia="Calibri" w:hAnsi="Calibri" w:cs="Calibri"/>
                <w:sz w:val="20"/>
                <w:szCs w:val="20"/>
                <w:lang w:eastAsia="es-ES"/>
              </w:rPr>
            </w:pPr>
            <w:r>
              <w:rPr>
                <w:rFonts w:ascii="Calibri" w:eastAsia="Calibri" w:hAnsi="Calibri" w:cs="Calibri"/>
                <w:sz w:val="20"/>
                <w:szCs w:val="20"/>
                <w:lang w:eastAsia="es-ES"/>
              </w:rPr>
              <w:t>Johanna Soledad Neira Piceros</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449E9E4" w14:textId="392C0D30" w:rsidR="00BF2225" w:rsidRPr="00214457" w:rsidRDefault="001A526B" w:rsidP="008D3DB6">
            <w:pPr>
              <w:spacing w:after="0" w:line="276" w:lineRule="auto"/>
              <w:rPr>
                <w:rFonts w:ascii="Calibri" w:eastAsia="Calibri" w:hAnsi="Calibri" w:cs="Calibri"/>
                <w:sz w:val="20"/>
                <w:szCs w:val="20"/>
                <w:lang w:val="en-US"/>
              </w:rPr>
            </w:pPr>
            <w:r w:rsidRPr="00214457">
              <w:rPr>
                <w:rFonts w:ascii="Calibri" w:eastAsia="Calibri" w:hAnsi="Calibri" w:cs="Calibri"/>
                <w:b/>
                <w:sz w:val="20"/>
                <w:szCs w:val="20"/>
                <w:lang w:val="en-US"/>
              </w:rPr>
              <w:t>RUT o RUN:</w:t>
            </w:r>
          </w:p>
          <w:p w14:paraId="0D55F365" w14:textId="259C395D" w:rsidR="001A526B" w:rsidRPr="00214457" w:rsidRDefault="001B5D0C" w:rsidP="008D3DB6">
            <w:pPr>
              <w:spacing w:after="0" w:line="276" w:lineRule="auto"/>
              <w:rPr>
                <w:rFonts w:ascii="Calibri" w:eastAsia="Calibri" w:hAnsi="Calibri" w:cs="Calibri"/>
                <w:sz w:val="20"/>
                <w:szCs w:val="20"/>
                <w:lang w:val="en-US" w:eastAsia="es-ES"/>
              </w:rPr>
            </w:pPr>
            <w:r>
              <w:rPr>
                <w:rFonts w:ascii="Calibri" w:eastAsia="Calibri" w:hAnsi="Calibri" w:cs="Calibri"/>
                <w:sz w:val="20"/>
                <w:szCs w:val="20"/>
                <w:lang w:val="en-US"/>
              </w:rPr>
              <w:t>14.151.757-0</w:t>
            </w:r>
          </w:p>
        </w:tc>
      </w:tr>
      <w:tr w:rsidR="00020B75" w:rsidRPr="001A526B" w14:paraId="5D450ABF" w14:textId="77777777" w:rsidTr="008D3DB6">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21B8CAF0" w14:textId="6A02ADF2"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w:t>
            </w:r>
          </w:p>
          <w:p w14:paraId="51E7B47F" w14:textId="685F30C0" w:rsidR="0086459B" w:rsidRPr="00020B75" w:rsidRDefault="00DA4808" w:rsidP="00CD0E64">
            <w:pPr>
              <w:spacing w:after="0" w:line="276" w:lineRule="auto"/>
              <w:rPr>
                <w:rFonts w:ascii="Calibri" w:eastAsia="Calibri" w:hAnsi="Calibri" w:cs="Calibri"/>
                <w:sz w:val="20"/>
                <w:szCs w:val="20"/>
              </w:rPr>
            </w:pPr>
            <w:r>
              <w:rPr>
                <w:rFonts w:ascii="Calibri" w:eastAsia="Calibri" w:hAnsi="Calibri" w:cs="Calibri"/>
                <w:sz w:val="20"/>
                <w:szCs w:val="20"/>
              </w:rPr>
              <w:t>Desiderio Moya, Manzana 17, Sitio 10, Villa Esperanza 3, Padre Hurtado</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77777777"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Correo electrónico:</w:t>
            </w:r>
          </w:p>
          <w:p w14:paraId="41044E85" w14:textId="34107D61" w:rsidR="00020B75" w:rsidRPr="001A526B" w:rsidRDefault="00DA4808" w:rsidP="008D3DB6">
            <w:pPr>
              <w:spacing w:after="0" w:line="276" w:lineRule="auto"/>
              <w:rPr>
                <w:rFonts w:ascii="Calibri" w:eastAsia="Calibri" w:hAnsi="Calibri" w:cs="Calibri"/>
                <w:sz w:val="20"/>
                <w:szCs w:val="20"/>
              </w:rPr>
            </w:pPr>
            <w:r>
              <w:rPr>
                <w:rFonts w:ascii="Calibri" w:eastAsia="Calibri" w:hAnsi="Calibri" w:cs="Calibri"/>
                <w:sz w:val="20"/>
                <w:szCs w:val="20"/>
              </w:rPr>
              <w:t>jneirapiceros@gmail.com</w:t>
            </w:r>
          </w:p>
        </w:tc>
      </w:tr>
      <w:tr w:rsidR="00020B75" w:rsidRPr="001A526B" w14:paraId="0CD8EDDE" w14:textId="77777777" w:rsidTr="008D3DB6">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1A526B"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03D81002" w:rsidR="00BF2225" w:rsidRDefault="00020B75" w:rsidP="008D3DB6">
            <w:pPr>
              <w:spacing w:after="0" w:line="276" w:lineRule="auto"/>
              <w:rPr>
                <w:rFonts w:ascii="Calibri" w:eastAsia="Calibri" w:hAnsi="Calibri" w:cs="Calibri"/>
                <w:b/>
                <w:sz w:val="20"/>
                <w:szCs w:val="20"/>
              </w:rPr>
            </w:pPr>
            <w:r>
              <w:rPr>
                <w:rFonts w:ascii="Calibri" w:eastAsia="Calibri" w:hAnsi="Calibri" w:cs="Calibri"/>
                <w:b/>
                <w:sz w:val="20"/>
                <w:szCs w:val="20"/>
              </w:rPr>
              <w:t>Teléfono:</w:t>
            </w:r>
          </w:p>
          <w:p w14:paraId="4EF7A099" w14:textId="111AB911" w:rsidR="00020B75" w:rsidRPr="00020B75" w:rsidRDefault="00DA4808" w:rsidP="008D3DB6">
            <w:pPr>
              <w:spacing w:after="0" w:line="276" w:lineRule="auto"/>
              <w:rPr>
                <w:rFonts w:ascii="Calibri" w:eastAsia="Calibri" w:hAnsi="Calibri" w:cs="Calibri"/>
                <w:sz w:val="20"/>
                <w:szCs w:val="20"/>
              </w:rPr>
            </w:pPr>
            <w:r>
              <w:rPr>
                <w:rFonts w:ascii="Calibri" w:eastAsia="Calibri" w:hAnsi="Calibri" w:cs="Calibri"/>
                <w:sz w:val="20"/>
                <w:szCs w:val="20"/>
              </w:rPr>
              <w:t>+56 9 82188460</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4DD1238" w14:textId="77777777"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324"/>
        <w:gridCol w:w="1324"/>
        <w:gridCol w:w="1324"/>
        <w:gridCol w:w="1324"/>
        <w:gridCol w:w="7752"/>
      </w:tblGrid>
      <w:tr w:rsidR="00CE3600" w:rsidRPr="0057401F" w14:paraId="506FFF05" w14:textId="77777777" w:rsidTr="00425823">
        <w:trPr>
          <w:trHeight w:val="340"/>
        </w:trPr>
        <w:tc>
          <w:tcPr>
            <w:tcW w:w="5000" w:type="pct"/>
            <w:gridSpan w:val="6"/>
            <w:shd w:val="clear" w:color="000000" w:fill="D9D9D9"/>
            <w:noWrap/>
            <w:vAlign w:val="center"/>
          </w:tcPr>
          <w:p w14:paraId="042667FD" w14:textId="04F3ED2E" w:rsidR="00CE3600" w:rsidRPr="0057401F" w:rsidRDefault="00CE3600" w:rsidP="00425823">
            <w:pPr>
              <w:spacing w:after="0" w:line="0" w:lineRule="atLeast"/>
              <w:jc w:val="center"/>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425823">
        <w:trPr>
          <w:trHeight w:val="498"/>
        </w:trPr>
        <w:tc>
          <w:tcPr>
            <w:tcW w:w="190" w:type="pct"/>
            <w:shd w:val="clear" w:color="auto" w:fill="D9D9D9" w:themeFill="background1" w:themeFillShade="D9"/>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88" w:type="pct"/>
            <w:shd w:val="clear" w:color="auto" w:fill="D9D9D9" w:themeFill="background1" w:themeFillShade="D9"/>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425823">
        <w:trPr>
          <w:trHeight w:val="498"/>
        </w:trPr>
        <w:tc>
          <w:tcPr>
            <w:tcW w:w="190"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88"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tbl>
    <w:p w14:paraId="6D1F876A" w14:textId="77777777" w:rsidR="00565B27" w:rsidRDefault="00565B27" w:rsidP="00565B27">
      <w:pPr>
        <w:pStyle w:val="IFA1"/>
      </w:pPr>
      <w:bookmarkStart w:id="20" w:name="_Ref352922216"/>
      <w:bookmarkStart w:id="21" w:name="_Toc353998120"/>
      <w:bookmarkStart w:id="22" w:name="_Toc353998193"/>
      <w:bookmarkStart w:id="23" w:name="_Toc382383547"/>
      <w:bookmarkStart w:id="24" w:name="_Toc382472369"/>
      <w:bookmarkStart w:id="25" w:name="_Toc390184279"/>
      <w:bookmarkStart w:id="26" w:name="_Toc390360010"/>
      <w:bookmarkStart w:id="27" w:name="_Toc390777031"/>
      <w:bookmarkEnd w:id="18"/>
      <w:bookmarkEnd w:id="19"/>
      <w:r>
        <w:t>HECHOS CONSTATADOS</w:t>
      </w:r>
    </w:p>
    <w:tbl>
      <w:tblPr>
        <w:tblStyle w:val="Tablaconcuadrcula"/>
        <w:tblW w:w="0" w:type="auto"/>
        <w:tblLook w:val="04A0" w:firstRow="1" w:lastRow="0" w:firstColumn="1" w:lastColumn="0" w:noHBand="0" w:noVBand="1"/>
      </w:tblPr>
      <w:tblGrid>
        <w:gridCol w:w="1838"/>
        <w:gridCol w:w="11724"/>
      </w:tblGrid>
      <w:tr w:rsidR="00565B27" w:rsidRPr="00C42F57" w14:paraId="0BEAF42B" w14:textId="77777777" w:rsidTr="003B4C5C">
        <w:tc>
          <w:tcPr>
            <w:tcW w:w="1838" w:type="dxa"/>
            <w:shd w:val="clear" w:color="auto" w:fill="D9D9D9" w:themeFill="background1" w:themeFillShade="D9"/>
            <w:vAlign w:val="center"/>
          </w:tcPr>
          <w:p w14:paraId="6D9AD581" w14:textId="77777777" w:rsidR="00565B27" w:rsidRPr="00C42F57" w:rsidRDefault="00565B27" w:rsidP="00EF7BF4">
            <w:pPr>
              <w:jc w:val="both"/>
            </w:pPr>
            <w:r w:rsidRPr="00C42F57">
              <w:rPr>
                <w:rFonts w:cstheme="minorHAnsi"/>
                <w:b/>
              </w:rPr>
              <w:t>Materia específica objeto de la fiscalización ambiental</w:t>
            </w:r>
          </w:p>
        </w:tc>
        <w:tc>
          <w:tcPr>
            <w:tcW w:w="11724" w:type="dxa"/>
            <w:vAlign w:val="center"/>
          </w:tcPr>
          <w:p w14:paraId="67FDBA8F" w14:textId="77777777" w:rsidR="00565B27" w:rsidRPr="00C42F57" w:rsidRDefault="00565B27" w:rsidP="00EF7BF4">
            <w:pPr>
              <w:spacing w:before="60" w:after="60"/>
              <w:jc w:val="both"/>
            </w:pPr>
            <w:r w:rsidRPr="00C42F57">
              <w:t>Decreto Supremo N°38 de 2011 del Ministerio del Medio Ambiente, que establece Norma de Emisión de Ruidos Generados por Fuentes que Indica.</w:t>
            </w:r>
          </w:p>
        </w:tc>
      </w:tr>
      <w:tr w:rsidR="00565B27" w:rsidRPr="00C42F57" w14:paraId="740E22F7" w14:textId="77777777" w:rsidTr="003B4C5C">
        <w:trPr>
          <w:trHeight w:val="273"/>
        </w:trPr>
        <w:tc>
          <w:tcPr>
            <w:tcW w:w="1838" w:type="dxa"/>
            <w:shd w:val="clear" w:color="auto" w:fill="D9D9D9" w:themeFill="background1" w:themeFillShade="D9"/>
            <w:vAlign w:val="center"/>
          </w:tcPr>
          <w:p w14:paraId="4FA5BE88" w14:textId="77777777" w:rsidR="00565B27" w:rsidRPr="00C42F57" w:rsidRDefault="00565B27" w:rsidP="00EF7BF4">
            <w:pPr>
              <w:jc w:val="both"/>
            </w:pPr>
            <w:r w:rsidRPr="00C42F57">
              <w:rPr>
                <w:rFonts w:cstheme="minorHAnsi"/>
                <w:b/>
              </w:rPr>
              <w:t>Exigencia asociada</w:t>
            </w:r>
          </w:p>
        </w:tc>
        <w:tc>
          <w:tcPr>
            <w:tcW w:w="11724" w:type="dxa"/>
            <w:vAlign w:val="center"/>
          </w:tcPr>
          <w:p w14:paraId="248B47FE" w14:textId="77777777" w:rsidR="00565B27" w:rsidRPr="00C42F57" w:rsidRDefault="00565B27" w:rsidP="00EF7BF4">
            <w:pPr>
              <w:spacing w:before="60" w:after="60"/>
              <w:jc w:val="both"/>
              <w:rPr>
                <w:rFonts w:asciiTheme="minorHAnsi" w:hAnsiTheme="minorHAnsi"/>
              </w:rPr>
            </w:pPr>
            <w:r w:rsidRPr="00C42F57">
              <w:rPr>
                <w:rFonts w:asciiTheme="minorHAnsi" w:hAnsiTheme="minorHAnsi"/>
                <w:b/>
              </w:rPr>
              <w:t>Artículo 7</w:t>
            </w:r>
            <w:r w:rsidRPr="00C42F57">
              <w:rPr>
                <w:rFonts w:asciiTheme="minorHAnsi" w:hAnsiTheme="minorHAnsi"/>
              </w:rPr>
              <w:t>. Los niveles de presión sonora corregidos que se obtengan de la emisión de una fuente emisora de ruido, medidos en el lugar donde se encuentre el receptor, no podrán exceder los valores de la Tabla N°1:</w:t>
            </w:r>
          </w:p>
          <w:tbl>
            <w:tblPr>
              <w:tblStyle w:val="Tablaconcuadrcula"/>
              <w:tblW w:w="0" w:type="auto"/>
              <w:jc w:val="center"/>
              <w:tblLook w:val="04A0" w:firstRow="1" w:lastRow="0" w:firstColumn="1" w:lastColumn="0" w:noHBand="0" w:noVBand="1"/>
            </w:tblPr>
            <w:tblGrid>
              <w:gridCol w:w="2438"/>
              <w:gridCol w:w="2438"/>
              <w:gridCol w:w="2439"/>
            </w:tblGrid>
            <w:tr w:rsidR="00565B27" w:rsidRPr="00C42F57" w14:paraId="04188481" w14:textId="77777777" w:rsidTr="00EF7BF4">
              <w:trPr>
                <w:trHeight w:val="283"/>
                <w:jc w:val="center"/>
              </w:trPr>
              <w:tc>
                <w:tcPr>
                  <w:tcW w:w="7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593EC" w14:textId="77777777" w:rsidR="00565B27" w:rsidRPr="00C42F57" w:rsidRDefault="00565B27" w:rsidP="00EF7BF4">
                  <w:pPr>
                    <w:jc w:val="center"/>
                    <w:rPr>
                      <w:b/>
                    </w:rPr>
                  </w:pPr>
                  <w:r>
                    <w:rPr>
                      <w:b/>
                    </w:rPr>
                    <w:t>Tabla N°1 Niveles Máximos Permisibles de Presión Sonora Corregidos (NPC) en dB(A)</w:t>
                  </w:r>
                </w:p>
              </w:tc>
            </w:tr>
            <w:tr w:rsidR="00565B27" w:rsidRPr="00C42F57" w14:paraId="4176254D"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FEC15" w14:textId="77777777" w:rsidR="00565B27" w:rsidRPr="00C42F57" w:rsidRDefault="00565B27" w:rsidP="00EF7BF4">
                  <w:pPr>
                    <w:jc w:val="center"/>
                    <w:rPr>
                      <w:rFonts w:asciiTheme="minorHAnsi" w:hAnsiTheme="minorHAnsi"/>
                      <w:b/>
                    </w:rPr>
                  </w:pPr>
                  <w:r w:rsidRPr="00C42F57">
                    <w:rPr>
                      <w:rFonts w:asciiTheme="minorHAnsi" w:hAnsiTheme="minorHAnsi"/>
                      <w:b/>
                    </w:rPr>
                    <w:t>Zona</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A358"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7 a 21 horas </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725E9"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21 a 7 horas </w:t>
                  </w:r>
                </w:p>
              </w:tc>
            </w:tr>
            <w:tr w:rsidR="00565B27" w:rsidRPr="00C42F57" w14:paraId="0FC6D3FF"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C81CF1D" w14:textId="77777777" w:rsidR="00565B27" w:rsidRPr="00C42F57" w:rsidRDefault="00565B27" w:rsidP="00EF7BF4">
                  <w:pPr>
                    <w:jc w:val="center"/>
                    <w:rPr>
                      <w:rFonts w:asciiTheme="minorHAnsi" w:hAnsiTheme="minorHAnsi"/>
                    </w:rPr>
                  </w:pPr>
                  <w:r w:rsidRPr="00C42F57">
                    <w:rPr>
                      <w:rFonts w:asciiTheme="minorHAnsi" w:hAnsiTheme="minorHAnsi"/>
                    </w:rPr>
                    <w:t>Zona 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AF38B10" w14:textId="77777777" w:rsidR="00565B27" w:rsidRPr="00C42F57" w:rsidRDefault="00565B27" w:rsidP="00EF7BF4">
                  <w:pPr>
                    <w:jc w:val="center"/>
                    <w:rPr>
                      <w:rFonts w:asciiTheme="minorHAnsi" w:hAnsiTheme="minorHAnsi"/>
                    </w:rPr>
                  </w:pPr>
                  <w:r w:rsidRPr="00C42F57">
                    <w:rPr>
                      <w:rFonts w:asciiTheme="minorHAnsi" w:hAnsiTheme="minorHAnsi"/>
                    </w:rPr>
                    <w:t>55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C2AC4A4"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00A288"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59BFA066" w14:textId="77777777" w:rsidR="00565B27" w:rsidRPr="00C42F57" w:rsidRDefault="00565B27" w:rsidP="00EF7BF4">
                  <w:pPr>
                    <w:jc w:val="center"/>
                    <w:rPr>
                      <w:rFonts w:asciiTheme="minorHAnsi" w:hAnsiTheme="minorHAnsi"/>
                    </w:rPr>
                  </w:pPr>
                  <w:r w:rsidRPr="00C42F57">
                    <w:rPr>
                      <w:rFonts w:asciiTheme="minorHAnsi" w:hAnsiTheme="minorHAnsi"/>
                    </w:rPr>
                    <w:t>Zona 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7793CD4" w14:textId="77777777" w:rsidR="00565B27" w:rsidRPr="00C42F57" w:rsidRDefault="00565B27" w:rsidP="00EF7BF4">
                  <w:pPr>
                    <w:jc w:val="center"/>
                    <w:rPr>
                      <w:rFonts w:asciiTheme="minorHAnsi" w:hAnsiTheme="minorHAnsi"/>
                    </w:rPr>
                  </w:pPr>
                  <w:r w:rsidRPr="00C42F57">
                    <w:rPr>
                      <w:rFonts w:asciiTheme="minorHAnsi" w:hAnsiTheme="minorHAnsi"/>
                    </w:rPr>
                    <w:t>60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11F4756"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6CD419"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2B6811A6" w14:textId="77777777" w:rsidR="00565B27" w:rsidRPr="00C42F57" w:rsidRDefault="00565B27" w:rsidP="00EF7BF4">
                  <w:pPr>
                    <w:jc w:val="center"/>
                    <w:rPr>
                      <w:rFonts w:asciiTheme="minorHAnsi" w:hAnsiTheme="minorHAnsi"/>
                    </w:rPr>
                  </w:pPr>
                  <w:r w:rsidRPr="00C42F57">
                    <w:rPr>
                      <w:rFonts w:asciiTheme="minorHAnsi" w:hAnsiTheme="minorHAnsi"/>
                    </w:rPr>
                    <w:t>Zona III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279E9C4" w14:textId="77777777" w:rsidR="00565B27" w:rsidRPr="00C42F57" w:rsidRDefault="00565B27" w:rsidP="00EF7BF4">
                  <w:pPr>
                    <w:jc w:val="center"/>
                    <w:rPr>
                      <w:rFonts w:asciiTheme="minorHAnsi" w:hAnsiTheme="minorHAnsi"/>
                    </w:rPr>
                  </w:pPr>
                  <w:r w:rsidRPr="00C42F57">
                    <w:rPr>
                      <w:rFonts w:asciiTheme="minorHAnsi" w:hAnsiTheme="minorHAnsi"/>
                    </w:rPr>
                    <w:t>65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A09E397" w14:textId="77777777" w:rsidR="00565B27" w:rsidRPr="00C42F57" w:rsidRDefault="00565B27" w:rsidP="00EF7BF4">
                  <w:pPr>
                    <w:jc w:val="center"/>
                    <w:rPr>
                      <w:rFonts w:asciiTheme="minorHAnsi" w:hAnsiTheme="minorHAnsi"/>
                    </w:rPr>
                  </w:pPr>
                  <w:r w:rsidRPr="00C42F57">
                    <w:rPr>
                      <w:rFonts w:asciiTheme="minorHAnsi" w:hAnsiTheme="minorHAnsi"/>
                    </w:rPr>
                    <w:t>50</w:t>
                  </w:r>
                </w:p>
              </w:tc>
            </w:tr>
            <w:tr w:rsidR="00565B27" w:rsidRPr="00C42F57" w14:paraId="2B97F044"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2119E6B" w14:textId="77777777" w:rsidR="00565B27" w:rsidRPr="00C42F57" w:rsidRDefault="00565B27" w:rsidP="00EF7BF4">
                  <w:pPr>
                    <w:jc w:val="center"/>
                    <w:rPr>
                      <w:rFonts w:asciiTheme="minorHAnsi" w:hAnsiTheme="minorHAnsi"/>
                    </w:rPr>
                  </w:pPr>
                  <w:r w:rsidRPr="00C42F57">
                    <w:rPr>
                      <w:rFonts w:asciiTheme="minorHAnsi" w:hAnsiTheme="minorHAnsi"/>
                    </w:rPr>
                    <w:t>Zona IV</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8F758D2" w14:textId="77777777" w:rsidR="00565B27" w:rsidRPr="00C42F57" w:rsidRDefault="00565B27" w:rsidP="00EF7BF4">
                  <w:pPr>
                    <w:jc w:val="center"/>
                    <w:rPr>
                      <w:rFonts w:asciiTheme="minorHAnsi" w:hAnsiTheme="minorHAnsi"/>
                    </w:rPr>
                  </w:pPr>
                  <w:r w:rsidRPr="00C42F57">
                    <w:rPr>
                      <w:rFonts w:asciiTheme="minorHAnsi" w:hAnsiTheme="minorHAnsi"/>
                    </w:rPr>
                    <w:t>70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41743FC" w14:textId="77777777" w:rsidR="00565B27" w:rsidRPr="00C42F57" w:rsidRDefault="00565B27" w:rsidP="00EF7BF4">
                  <w:pPr>
                    <w:jc w:val="center"/>
                    <w:rPr>
                      <w:rFonts w:asciiTheme="minorHAnsi" w:hAnsiTheme="minorHAnsi"/>
                    </w:rPr>
                  </w:pPr>
                  <w:r w:rsidRPr="00C42F57">
                    <w:rPr>
                      <w:rFonts w:asciiTheme="minorHAnsi" w:hAnsiTheme="minorHAnsi"/>
                    </w:rPr>
                    <w:t>70</w:t>
                  </w:r>
                </w:p>
              </w:tc>
            </w:tr>
          </w:tbl>
          <w:p w14:paraId="7EE932BF" w14:textId="4B57B32F" w:rsidR="00565B27" w:rsidRPr="00C42F57" w:rsidRDefault="00565B27" w:rsidP="00EF7BF4">
            <w:pPr>
              <w:spacing w:before="60" w:after="60"/>
            </w:pPr>
            <w:r w:rsidRPr="00072E30">
              <w:rPr>
                <w:b/>
                <w:bCs/>
              </w:rPr>
              <w:t>Artículo 9.</w:t>
            </w:r>
            <w:r>
              <w:t xml:space="preserve"> </w:t>
            </w:r>
            <w:r w:rsidRPr="00C42F57">
              <w:t xml:space="preserve">Para zonas rurales se aplicará como nivel máximo permisible de presión sonora corregido (NPC), </w:t>
            </w:r>
            <w:r w:rsidR="00532356" w:rsidRPr="00C42F57">
              <w:t>el menor valor entre</w:t>
            </w:r>
            <w:r w:rsidRPr="00C42F57">
              <w:t>:</w:t>
            </w:r>
          </w:p>
          <w:p w14:paraId="534CC59E"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Nivel de r</w:t>
            </w:r>
            <w:r w:rsidRPr="00C42F57">
              <w:rPr>
                <w:rFonts w:asciiTheme="minorHAnsi" w:hAnsiTheme="minorHAnsi"/>
              </w:rPr>
              <w:t>uido de fondo + 10</w:t>
            </w:r>
            <w:r>
              <w:rPr>
                <w:rFonts w:asciiTheme="minorHAnsi" w:hAnsiTheme="minorHAnsi"/>
              </w:rPr>
              <w:t xml:space="preserve"> dB(A)</w:t>
            </w:r>
          </w:p>
          <w:p w14:paraId="43461E88"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NPC para Z</w:t>
            </w:r>
            <w:r w:rsidRPr="00C42F57">
              <w:rPr>
                <w:rFonts w:asciiTheme="minorHAnsi" w:hAnsiTheme="minorHAnsi"/>
              </w:rPr>
              <w:t>ona III</w:t>
            </w:r>
            <w:r>
              <w:rPr>
                <w:rFonts w:asciiTheme="minorHAnsi" w:hAnsiTheme="minorHAnsi"/>
              </w:rPr>
              <w:t xml:space="preserve"> de la Tabla 1</w:t>
            </w:r>
          </w:p>
        </w:tc>
      </w:tr>
      <w:tr w:rsidR="00565B27" w:rsidRPr="00C42F57" w14:paraId="0B709253" w14:textId="77777777" w:rsidTr="003B4C5C">
        <w:tc>
          <w:tcPr>
            <w:tcW w:w="1838" w:type="dxa"/>
            <w:shd w:val="clear" w:color="auto" w:fill="D9D9D9" w:themeFill="background1" w:themeFillShade="D9"/>
            <w:vAlign w:val="center"/>
          </w:tcPr>
          <w:p w14:paraId="5D605C95" w14:textId="77777777" w:rsidR="00565B27" w:rsidRPr="00C42F57" w:rsidRDefault="00565B27" w:rsidP="00EF7BF4">
            <w:pPr>
              <w:jc w:val="both"/>
            </w:pPr>
            <w:r w:rsidRPr="00C42F57">
              <w:rPr>
                <w:rFonts w:cstheme="minorHAnsi"/>
                <w:b/>
              </w:rPr>
              <w:t>Hechos constatados</w:t>
            </w:r>
          </w:p>
        </w:tc>
        <w:tc>
          <w:tcPr>
            <w:tcW w:w="11724" w:type="dxa"/>
            <w:vAlign w:val="center"/>
          </w:tcPr>
          <w:p w14:paraId="16840D1D" w14:textId="3457225F" w:rsidR="00AE70E2" w:rsidRDefault="00D75FBB" w:rsidP="00EF7BF4">
            <w:pPr>
              <w:spacing w:before="60" w:after="60"/>
              <w:jc w:val="both"/>
              <w:rPr>
                <w:rFonts w:asciiTheme="minorHAnsi" w:hAnsiTheme="minorHAnsi"/>
              </w:rPr>
            </w:pPr>
            <w:r>
              <w:rPr>
                <w:rFonts w:asciiTheme="minorHAnsi" w:hAnsiTheme="minorHAnsi"/>
              </w:rPr>
              <w:t xml:space="preserve">Con fecha 03 de agosto de 2022, siendo las 10:21 horas, la SMA realizó exitosamente una (01) medición de nivel de presión sonora en periodo diurno, de acuerdo con el procedimiento indicado en la Norma de Emisión (D.S. N°38/11 MMA), el ruido medido correspondió a compresor, uso de llave impacto, motor de vehículo, música de auto estacionado y taller, provenientes de “Vulcanización J&amp;L”. La información acerca de la metodología de medición se encuentra en las Fichas de Reporte Técnico (Anexo </w:t>
            </w:r>
            <w:r w:rsidR="0053769A">
              <w:rPr>
                <w:rFonts w:asciiTheme="minorHAnsi" w:hAnsiTheme="minorHAnsi"/>
              </w:rPr>
              <w:t>2</w:t>
            </w:r>
            <w:r>
              <w:rPr>
                <w:rFonts w:asciiTheme="minorHAnsi" w:hAnsiTheme="minorHAnsi"/>
              </w:rPr>
              <w:t>)</w:t>
            </w:r>
          </w:p>
          <w:p w14:paraId="4B295361" w14:textId="1F697B7A" w:rsidR="00565B27" w:rsidRPr="00C42F57" w:rsidRDefault="00D75FBB" w:rsidP="00EF7BF4">
            <w:pPr>
              <w:spacing w:before="60" w:after="60"/>
              <w:jc w:val="both"/>
              <w:rPr>
                <w:rFonts w:asciiTheme="minorHAnsi" w:hAnsiTheme="minorHAnsi"/>
              </w:rPr>
            </w:pPr>
            <w:r>
              <w:rPr>
                <w:rFonts w:asciiTheme="minorHAnsi" w:hAnsiTheme="minorHAnsi"/>
              </w:rPr>
              <w:t>Con base en los límites que se deben cumplir para la Zona C2 del Plan Regulador vigente de la comuna de Padre Hurtado, homologable a Zona II del D.S. N°38/11 MMA, donde se ubica el receptor N°VJL1, se indica que no existe superación, no presentándose una excedencia en periodo diurno.</w:t>
            </w:r>
          </w:p>
        </w:tc>
      </w:tr>
      <w:tr w:rsidR="00565B27" w:rsidRPr="00C42F57" w14:paraId="11C1A31F" w14:textId="77777777" w:rsidTr="003B4C5C">
        <w:tc>
          <w:tcPr>
            <w:tcW w:w="1838" w:type="dxa"/>
            <w:shd w:val="clear" w:color="auto" w:fill="D9D9D9" w:themeFill="background1" w:themeFillShade="D9"/>
            <w:vAlign w:val="center"/>
          </w:tcPr>
          <w:p w14:paraId="78AA24B5" w14:textId="77777777" w:rsidR="00565B27" w:rsidRPr="00C42F57" w:rsidRDefault="00565B27" w:rsidP="00EF7BF4">
            <w:pPr>
              <w:jc w:val="both"/>
              <w:rPr>
                <w:b/>
                <w:bCs/>
              </w:rPr>
            </w:pPr>
            <w:r w:rsidRPr="00C42F57">
              <w:rPr>
                <w:b/>
                <w:bCs/>
              </w:rPr>
              <w:lastRenderedPageBreak/>
              <w:t>Conclusiones</w:t>
            </w:r>
          </w:p>
        </w:tc>
        <w:tc>
          <w:tcPr>
            <w:tcW w:w="11724" w:type="dxa"/>
            <w:vAlign w:val="center"/>
          </w:tcPr>
          <w:p w14:paraId="44627F7C" w14:textId="20B128D7" w:rsidR="00565B27" w:rsidRPr="009B2824" w:rsidRDefault="00565B27" w:rsidP="00EF7BF4">
            <w:pPr>
              <w:spacing w:before="60" w:after="60"/>
              <w:jc w:val="both"/>
            </w:pPr>
            <w:r w:rsidRPr="00C42F57">
              <w:t xml:space="preserve">No existe superación del límite establecido por la normativa </w:t>
            </w:r>
            <w:r w:rsidRPr="00BD2BF8">
              <w:t xml:space="preserve">para </w:t>
            </w:r>
            <w:r w:rsidRPr="009B2824">
              <w:t xml:space="preserve">Zona </w:t>
            </w:r>
            <w:r w:rsidR="009B2824" w:rsidRPr="009B2824">
              <w:t>II</w:t>
            </w:r>
            <w:r w:rsidRPr="009B2824">
              <w:t xml:space="preserve"> en periodo diurno, no generándose</w:t>
            </w:r>
            <w:r w:rsidRPr="00C42F57">
              <w:t xml:space="preserve"> una excedencia en la ubicación del Receptor </w:t>
            </w:r>
            <w:r w:rsidRPr="00BD2BF8">
              <w:t>N°</w:t>
            </w:r>
            <w:r w:rsidR="009B2824">
              <w:t>VJL1</w:t>
            </w:r>
            <w:r w:rsidRPr="00C42F57">
              <w:t xml:space="preserve">, por parte de </w:t>
            </w:r>
            <w:r w:rsidR="009B2824">
              <w:t>la actividad de servicio</w:t>
            </w:r>
            <w:r w:rsidRPr="00C42F57">
              <w:t xml:space="preserve"> que conforma la fuente de ruido identificada.</w:t>
            </w:r>
          </w:p>
        </w:tc>
      </w:tr>
    </w:tbl>
    <w:p w14:paraId="51DEBE91" w14:textId="7A20AFC3" w:rsidR="00AC613F" w:rsidRDefault="00AC613F">
      <w:pPr>
        <w:rPr>
          <w:rFonts w:ascii="Calibri" w:eastAsia="Calibri" w:hAnsi="Calibri" w:cs="Calibri"/>
          <w:b/>
          <w:caps/>
          <w:sz w:val="24"/>
          <w:szCs w:val="20"/>
        </w:rPr>
      </w:pPr>
      <w:bookmarkStart w:id="28" w:name="_Toc352840404"/>
      <w:bookmarkStart w:id="29" w:name="_Toc352841464"/>
      <w:bookmarkStart w:id="30" w:name="_Toc447875253"/>
      <w:bookmarkEnd w:id="20"/>
      <w:bookmarkEnd w:id="21"/>
      <w:bookmarkEnd w:id="22"/>
      <w:bookmarkEnd w:id="23"/>
      <w:bookmarkEnd w:id="24"/>
      <w:bookmarkEnd w:id="25"/>
      <w:bookmarkEnd w:id="26"/>
      <w:bookmarkEnd w:id="27"/>
    </w:p>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31" w:name="_Toc352840405"/>
      <w:bookmarkStart w:id="32" w:name="_Toc352841465"/>
      <w:bookmarkStart w:id="33" w:name="_Toc447875255"/>
      <w:bookmarkStart w:id="34" w:name="_Toc449519286"/>
      <w:bookmarkEnd w:id="28"/>
      <w:bookmarkEnd w:id="29"/>
      <w:bookmarkEnd w:id="30"/>
      <w:r w:rsidRPr="001A526B">
        <w:lastRenderedPageBreak/>
        <w:t>ANEXOS</w:t>
      </w:r>
      <w:bookmarkEnd w:id="31"/>
      <w:bookmarkEnd w:id="32"/>
      <w:bookmarkEnd w:id="33"/>
      <w:bookmarkEnd w:id="34"/>
    </w:p>
    <w:tbl>
      <w:tblPr>
        <w:tblStyle w:val="Tablaconcuadrcula2"/>
        <w:tblW w:w="5000" w:type="pct"/>
        <w:jc w:val="center"/>
        <w:tblLook w:val="04A0" w:firstRow="1" w:lastRow="0" w:firstColumn="1" w:lastColumn="0" w:noHBand="0" w:noVBand="1"/>
      </w:tblPr>
      <w:tblGrid>
        <w:gridCol w:w="1696"/>
        <w:gridCol w:w="8266"/>
      </w:tblGrid>
      <w:tr w:rsidR="003B4C5C" w:rsidRPr="001A526B" w14:paraId="29A46471" w14:textId="77777777" w:rsidTr="00BD2BF8">
        <w:trPr>
          <w:trHeight w:val="340"/>
          <w:jc w:val="center"/>
        </w:trPr>
        <w:tc>
          <w:tcPr>
            <w:tcW w:w="851" w:type="pct"/>
            <w:shd w:val="clear" w:color="auto" w:fill="D9D9D9"/>
            <w:vAlign w:val="center"/>
          </w:tcPr>
          <w:p w14:paraId="528654A4" w14:textId="77777777" w:rsidR="003B4C5C" w:rsidRPr="001A526B" w:rsidRDefault="003B4C5C" w:rsidP="00CD09A3">
            <w:pPr>
              <w:jc w:val="center"/>
              <w:rPr>
                <w:rFonts w:cs="Calibri"/>
                <w:b/>
                <w:lang w:val="es-CL" w:eastAsia="en-US"/>
              </w:rPr>
            </w:pPr>
            <w:r w:rsidRPr="001A526B">
              <w:rPr>
                <w:rFonts w:cs="Calibri"/>
                <w:b/>
                <w:lang w:val="es-CL" w:eastAsia="en-US"/>
              </w:rPr>
              <w:t>N° Anexo</w:t>
            </w:r>
          </w:p>
        </w:tc>
        <w:tc>
          <w:tcPr>
            <w:tcW w:w="4149" w:type="pct"/>
            <w:shd w:val="clear" w:color="auto" w:fill="D9D9D9"/>
            <w:vAlign w:val="center"/>
          </w:tcPr>
          <w:p w14:paraId="0669F338" w14:textId="77777777" w:rsidR="003B4C5C" w:rsidRPr="001A526B" w:rsidRDefault="003B4C5C" w:rsidP="00CD09A3">
            <w:pPr>
              <w:jc w:val="center"/>
              <w:rPr>
                <w:rFonts w:cs="Calibri"/>
                <w:b/>
                <w:lang w:val="es-CL" w:eastAsia="en-US"/>
              </w:rPr>
            </w:pPr>
            <w:r w:rsidRPr="001A526B">
              <w:rPr>
                <w:rFonts w:cs="Calibri"/>
                <w:b/>
                <w:lang w:val="es-CL" w:eastAsia="en-US"/>
              </w:rPr>
              <w:t>Nombre Anexo</w:t>
            </w:r>
          </w:p>
        </w:tc>
      </w:tr>
      <w:tr w:rsidR="003B4C5C" w:rsidRPr="001A526B" w14:paraId="06E8A4EA" w14:textId="77777777" w:rsidTr="00BD2BF8">
        <w:trPr>
          <w:trHeight w:val="340"/>
          <w:jc w:val="center"/>
        </w:trPr>
        <w:tc>
          <w:tcPr>
            <w:tcW w:w="851" w:type="pct"/>
            <w:vAlign w:val="center"/>
          </w:tcPr>
          <w:p w14:paraId="22AE0643" w14:textId="77777777" w:rsidR="003B4C5C" w:rsidRPr="00E41150" w:rsidRDefault="003B4C5C" w:rsidP="00CD09A3">
            <w:pPr>
              <w:jc w:val="center"/>
              <w:rPr>
                <w:rFonts w:cs="Calibri"/>
              </w:rPr>
            </w:pPr>
            <w:r>
              <w:rPr>
                <w:rFonts w:cs="Calibri"/>
              </w:rPr>
              <w:t>1</w:t>
            </w:r>
          </w:p>
        </w:tc>
        <w:tc>
          <w:tcPr>
            <w:tcW w:w="4149" w:type="pct"/>
            <w:vAlign w:val="center"/>
          </w:tcPr>
          <w:p w14:paraId="09330F8F" w14:textId="7E36B329" w:rsidR="003B4C5C" w:rsidRPr="001A526B" w:rsidRDefault="003B4C5C" w:rsidP="00CD09A3">
            <w:pPr>
              <w:rPr>
                <w:rFonts w:cs="Calibri"/>
                <w:lang w:val="es-CL" w:eastAsia="en-US"/>
              </w:rPr>
            </w:pPr>
            <w:r>
              <w:rPr>
                <w:rFonts w:cs="Calibri"/>
                <w:lang w:val="es-CL" w:eastAsia="en-US"/>
              </w:rPr>
              <w:t xml:space="preserve">Acta de Inspección </w:t>
            </w:r>
            <w:r w:rsidRPr="00B70D15">
              <w:rPr>
                <w:rFonts w:cs="Calibri"/>
                <w:lang w:val="es-CL" w:eastAsia="en-US"/>
              </w:rPr>
              <w:t xml:space="preserve">de </w:t>
            </w:r>
            <w:r w:rsidR="0053769A">
              <w:rPr>
                <w:rFonts w:cs="Calibri"/>
                <w:lang w:val="es-CL" w:eastAsia="en-US"/>
              </w:rPr>
              <w:t>03 de agosto de 2022</w:t>
            </w:r>
          </w:p>
        </w:tc>
      </w:tr>
      <w:tr w:rsidR="003B4C5C" w:rsidRPr="00B70D15" w14:paraId="74193656" w14:textId="77777777" w:rsidTr="00BD2BF8">
        <w:trPr>
          <w:trHeight w:val="340"/>
          <w:jc w:val="center"/>
        </w:trPr>
        <w:tc>
          <w:tcPr>
            <w:tcW w:w="851" w:type="pct"/>
            <w:vAlign w:val="center"/>
          </w:tcPr>
          <w:p w14:paraId="260B4ED2" w14:textId="77777777" w:rsidR="003B4C5C" w:rsidRPr="00B70D15" w:rsidRDefault="003B4C5C" w:rsidP="00CD09A3">
            <w:pPr>
              <w:jc w:val="center"/>
              <w:rPr>
                <w:rFonts w:cs="Calibri"/>
                <w:lang w:val="es-CL" w:eastAsia="en-US"/>
              </w:rPr>
            </w:pPr>
            <w:r w:rsidRPr="00B70D15">
              <w:rPr>
                <w:rFonts w:cs="Calibri"/>
                <w:lang w:val="es-CL" w:eastAsia="en-US"/>
              </w:rPr>
              <w:t>2</w:t>
            </w:r>
          </w:p>
        </w:tc>
        <w:tc>
          <w:tcPr>
            <w:tcW w:w="4149" w:type="pct"/>
            <w:vAlign w:val="center"/>
          </w:tcPr>
          <w:p w14:paraId="1ADB8F68" w14:textId="6B846B92" w:rsidR="003B4C5C" w:rsidRPr="00B70D15" w:rsidRDefault="003B4C5C" w:rsidP="00CD09A3">
            <w:pPr>
              <w:rPr>
                <w:rFonts w:cs="Calibri"/>
                <w:lang w:val="es-CL" w:eastAsia="en-US"/>
              </w:rPr>
            </w:pPr>
            <w:r w:rsidRPr="00B70D15">
              <w:rPr>
                <w:rFonts w:cs="Calibri"/>
                <w:lang w:val="es-CL" w:eastAsia="en-US"/>
              </w:rPr>
              <w:t xml:space="preserve">Fichas de Reporte Técnico de </w:t>
            </w:r>
            <w:r w:rsidR="0053769A">
              <w:rPr>
                <w:rFonts w:cs="Calibri"/>
                <w:lang w:val="es-CL" w:eastAsia="en-US"/>
              </w:rPr>
              <w:t>03 de agosto de 2022</w:t>
            </w:r>
          </w:p>
        </w:tc>
      </w:tr>
      <w:tr w:rsidR="00F63BE4" w:rsidRPr="00B70D15" w14:paraId="68784FF4" w14:textId="77777777" w:rsidTr="00BD2BF8">
        <w:trPr>
          <w:trHeight w:val="340"/>
          <w:jc w:val="center"/>
        </w:trPr>
        <w:tc>
          <w:tcPr>
            <w:tcW w:w="851" w:type="pct"/>
            <w:vAlign w:val="center"/>
          </w:tcPr>
          <w:p w14:paraId="53273E5B" w14:textId="6AA0432B" w:rsidR="00F63BE4" w:rsidRPr="00B70D15" w:rsidRDefault="00F63BE4" w:rsidP="00CD09A3">
            <w:pPr>
              <w:jc w:val="center"/>
              <w:rPr>
                <w:rFonts w:cs="Calibri"/>
              </w:rPr>
            </w:pPr>
            <w:r>
              <w:rPr>
                <w:rFonts w:cs="Calibri"/>
              </w:rPr>
              <w:t>3</w:t>
            </w:r>
          </w:p>
        </w:tc>
        <w:tc>
          <w:tcPr>
            <w:tcW w:w="4149" w:type="pct"/>
            <w:vAlign w:val="center"/>
          </w:tcPr>
          <w:p w14:paraId="23900E10" w14:textId="4E9D735C" w:rsidR="00F63BE4" w:rsidRPr="00B70D15" w:rsidRDefault="00F63BE4" w:rsidP="00CD09A3">
            <w:pPr>
              <w:rPr>
                <w:rFonts w:cs="Calibri"/>
              </w:rPr>
            </w:pPr>
            <w:r>
              <w:rPr>
                <w:rFonts w:cs="Calibri"/>
              </w:rPr>
              <w:t>Certificados de calibración</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987F" w14:textId="77777777" w:rsidR="00E13575" w:rsidRDefault="00E13575" w:rsidP="00E56524">
      <w:pPr>
        <w:spacing w:after="0" w:line="240" w:lineRule="auto"/>
      </w:pPr>
      <w:r>
        <w:separator/>
      </w:r>
    </w:p>
  </w:endnote>
  <w:endnote w:type="continuationSeparator" w:id="0">
    <w:p w14:paraId="19FC4F11" w14:textId="77777777" w:rsidR="00E13575" w:rsidRDefault="00E13575"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22564"/>
      <w:docPartObj>
        <w:docPartGallery w:val="Page Numbers (Bottom of Page)"/>
        <w:docPartUnique/>
      </w:docPartObj>
    </w:sdt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239218"/>
      <w:docPartObj>
        <w:docPartGallery w:val="Page Numbers (Bottom of Page)"/>
        <w:docPartUnique/>
      </w:docPartObj>
    </w:sdt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CFF9B" w14:textId="77777777" w:rsidR="00E13575" w:rsidRDefault="00E13575" w:rsidP="00E56524">
      <w:pPr>
        <w:spacing w:after="0" w:line="240" w:lineRule="auto"/>
      </w:pPr>
      <w:r>
        <w:separator/>
      </w:r>
    </w:p>
  </w:footnote>
  <w:footnote w:type="continuationSeparator" w:id="0">
    <w:p w14:paraId="6AD437AE" w14:textId="77777777" w:rsidR="00E13575" w:rsidRDefault="00E13575"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D3C056B"/>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617178059">
    <w:abstractNumId w:val="1"/>
  </w:num>
  <w:num w:numId="2" w16cid:durableId="1900749432">
    <w:abstractNumId w:val="0"/>
  </w:num>
  <w:num w:numId="3" w16cid:durableId="1960137942">
    <w:abstractNumId w:val="6"/>
  </w:num>
  <w:num w:numId="4" w16cid:durableId="311714305">
    <w:abstractNumId w:val="8"/>
  </w:num>
  <w:num w:numId="5" w16cid:durableId="1324968967">
    <w:abstractNumId w:val="3"/>
  </w:num>
  <w:num w:numId="6" w16cid:durableId="1926843446">
    <w:abstractNumId w:val="1"/>
  </w:num>
  <w:num w:numId="7" w16cid:durableId="1828940336">
    <w:abstractNumId w:val="7"/>
  </w:num>
  <w:num w:numId="8" w16cid:durableId="191695657">
    <w:abstractNumId w:val="4"/>
  </w:num>
  <w:num w:numId="9" w16cid:durableId="581911098">
    <w:abstractNumId w:val="5"/>
  </w:num>
  <w:num w:numId="10" w16cid:durableId="1355765545">
    <w:abstractNumId w:val="11"/>
  </w:num>
  <w:num w:numId="11" w16cid:durableId="871919960">
    <w:abstractNumId w:val="12"/>
  </w:num>
  <w:num w:numId="12" w16cid:durableId="730731802">
    <w:abstractNumId w:val="2"/>
  </w:num>
  <w:num w:numId="13" w16cid:durableId="343945949">
    <w:abstractNumId w:val="10"/>
  </w:num>
  <w:num w:numId="14" w16cid:durableId="16182468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2500454">
    <w:abstractNumId w:val="13"/>
  </w:num>
  <w:num w:numId="16" w16cid:durableId="1755468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25339"/>
    <w:rsid w:val="00031478"/>
    <w:rsid w:val="00035D6C"/>
    <w:rsid w:val="00040110"/>
    <w:rsid w:val="00055D8B"/>
    <w:rsid w:val="00075088"/>
    <w:rsid w:val="000831D0"/>
    <w:rsid w:val="000875FB"/>
    <w:rsid w:val="0009093C"/>
    <w:rsid w:val="000949F8"/>
    <w:rsid w:val="000A28D4"/>
    <w:rsid w:val="000B400D"/>
    <w:rsid w:val="000B41A1"/>
    <w:rsid w:val="000B6D9C"/>
    <w:rsid w:val="000B737C"/>
    <w:rsid w:val="000D1791"/>
    <w:rsid w:val="000D2DA5"/>
    <w:rsid w:val="000E73E3"/>
    <w:rsid w:val="000F0BEF"/>
    <w:rsid w:val="000F741D"/>
    <w:rsid w:val="001029E5"/>
    <w:rsid w:val="00110C80"/>
    <w:rsid w:val="001119EA"/>
    <w:rsid w:val="00126F49"/>
    <w:rsid w:val="00131DA2"/>
    <w:rsid w:val="001435BD"/>
    <w:rsid w:val="00145020"/>
    <w:rsid w:val="001520B1"/>
    <w:rsid w:val="001753A8"/>
    <w:rsid w:val="001758A4"/>
    <w:rsid w:val="00181EA1"/>
    <w:rsid w:val="001902F7"/>
    <w:rsid w:val="00191FC0"/>
    <w:rsid w:val="001924A3"/>
    <w:rsid w:val="001929A7"/>
    <w:rsid w:val="001A526B"/>
    <w:rsid w:val="001B5B97"/>
    <w:rsid w:val="001B5D0C"/>
    <w:rsid w:val="001C286B"/>
    <w:rsid w:val="001D007D"/>
    <w:rsid w:val="001D3AFD"/>
    <w:rsid w:val="001F0817"/>
    <w:rsid w:val="001F43E2"/>
    <w:rsid w:val="001F4D94"/>
    <w:rsid w:val="00214457"/>
    <w:rsid w:val="00217CB7"/>
    <w:rsid w:val="00222266"/>
    <w:rsid w:val="0023731E"/>
    <w:rsid w:val="00242300"/>
    <w:rsid w:val="00245BFA"/>
    <w:rsid w:val="00246E95"/>
    <w:rsid w:val="00252A8D"/>
    <w:rsid w:val="002546A4"/>
    <w:rsid w:val="00262413"/>
    <w:rsid w:val="00262969"/>
    <w:rsid w:val="002811DF"/>
    <w:rsid w:val="00281CD6"/>
    <w:rsid w:val="00283CC4"/>
    <w:rsid w:val="002A1CCA"/>
    <w:rsid w:val="002A2F83"/>
    <w:rsid w:val="002C2A1F"/>
    <w:rsid w:val="002D13AD"/>
    <w:rsid w:val="002D28DB"/>
    <w:rsid w:val="002D6084"/>
    <w:rsid w:val="002E264F"/>
    <w:rsid w:val="002E6B04"/>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6490D"/>
    <w:rsid w:val="00372CC5"/>
    <w:rsid w:val="00373994"/>
    <w:rsid w:val="00374C8E"/>
    <w:rsid w:val="00382531"/>
    <w:rsid w:val="00382709"/>
    <w:rsid w:val="00390BA5"/>
    <w:rsid w:val="003A1B6E"/>
    <w:rsid w:val="003B4C5C"/>
    <w:rsid w:val="003B5F82"/>
    <w:rsid w:val="003C2B6A"/>
    <w:rsid w:val="003C445F"/>
    <w:rsid w:val="003C57B5"/>
    <w:rsid w:val="003C7690"/>
    <w:rsid w:val="003D2BFA"/>
    <w:rsid w:val="003E1DC0"/>
    <w:rsid w:val="003E78B8"/>
    <w:rsid w:val="003E7908"/>
    <w:rsid w:val="004003A3"/>
    <w:rsid w:val="004137CE"/>
    <w:rsid w:val="00425823"/>
    <w:rsid w:val="00427BB7"/>
    <w:rsid w:val="00432729"/>
    <w:rsid w:val="00444262"/>
    <w:rsid w:val="0044610D"/>
    <w:rsid w:val="00475C09"/>
    <w:rsid w:val="00485FA3"/>
    <w:rsid w:val="004A1CC6"/>
    <w:rsid w:val="004A51E4"/>
    <w:rsid w:val="004B58F6"/>
    <w:rsid w:val="004C005C"/>
    <w:rsid w:val="004D3EDB"/>
    <w:rsid w:val="004E3E15"/>
    <w:rsid w:val="004E5592"/>
    <w:rsid w:val="004F0F22"/>
    <w:rsid w:val="004F4B42"/>
    <w:rsid w:val="004F51FF"/>
    <w:rsid w:val="005023E1"/>
    <w:rsid w:val="00521637"/>
    <w:rsid w:val="005250C4"/>
    <w:rsid w:val="0052653A"/>
    <w:rsid w:val="00532356"/>
    <w:rsid w:val="005344C0"/>
    <w:rsid w:val="0053769A"/>
    <w:rsid w:val="005379BE"/>
    <w:rsid w:val="00541F23"/>
    <w:rsid w:val="005450E3"/>
    <w:rsid w:val="00550A35"/>
    <w:rsid w:val="005545B7"/>
    <w:rsid w:val="00557B4D"/>
    <w:rsid w:val="00565B27"/>
    <w:rsid w:val="005674CD"/>
    <w:rsid w:val="0057401F"/>
    <w:rsid w:val="00574FCA"/>
    <w:rsid w:val="005849CA"/>
    <w:rsid w:val="00586958"/>
    <w:rsid w:val="005A6796"/>
    <w:rsid w:val="005B29E1"/>
    <w:rsid w:val="005C015C"/>
    <w:rsid w:val="005C1EE4"/>
    <w:rsid w:val="005D4C8D"/>
    <w:rsid w:val="005F15F8"/>
    <w:rsid w:val="00600B72"/>
    <w:rsid w:val="00602FAF"/>
    <w:rsid w:val="0061117A"/>
    <w:rsid w:val="00622D5A"/>
    <w:rsid w:val="0062340B"/>
    <w:rsid w:val="00627BDC"/>
    <w:rsid w:val="006521E8"/>
    <w:rsid w:val="00652670"/>
    <w:rsid w:val="00662D8F"/>
    <w:rsid w:val="006704AA"/>
    <w:rsid w:val="00694DB9"/>
    <w:rsid w:val="006A3B48"/>
    <w:rsid w:val="006A67BE"/>
    <w:rsid w:val="006A744A"/>
    <w:rsid w:val="006C0E12"/>
    <w:rsid w:val="006F4EA6"/>
    <w:rsid w:val="00703D09"/>
    <w:rsid w:val="00704E45"/>
    <w:rsid w:val="00731D1D"/>
    <w:rsid w:val="007342B0"/>
    <w:rsid w:val="00742F86"/>
    <w:rsid w:val="00762E5C"/>
    <w:rsid w:val="0079133A"/>
    <w:rsid w:val="00791465"/>
    <w:rsid w:val="0079303D"/>
    <w:rsid w:val="00797CE6"/>
    <w:rsid w:val="007A5950"/>
    <w:rsid w:val="007A603A"/>
    <w:rsid w:val="007B0047"/>
    <w:rsid w:val="007E1652"/>
    <w:rsid w:val="007E3832"/>
    <w:rsid w:val="007E4E5B"/>
    <w:rsid w:val="008043E3"/>
    <w:rsid w:val="00812741"/>
    <w:rsid w:val="008128E2"/>
    <w:rsid w:val="00821BBE"/>
    <w:rsid w:val="00822447"/>
    <w:rsid w:val="00856872"/>
    <w:rsid w:val="0086459B"/>
    <w:rsid w:val="00866FCB"/>
    <w:rsid w:val="00880D62"/>
    <w:rsid w:val="00883170"/>
    <w:rsid w:val="008858FF"/>
    <w:rsid w:val="00886996"/>
    <w:rsid w:val="008A37E4"/>
    <w:rsid w:val="008A7AC7"/>
    <w:rsid w:val="008C6F87"/>
    <w:rsid w:val="008D3DB6"/>
    <w:rsid w:val="008D43B6"/>
    <w:rsid w:val="008E0F88"/>
    <w:rsid w:val="009076E5"/>
    <w:rsid w:val="0091355D"/>
    <w:rsid w:val="0093042A"/>
    <w:rsid w:val="00930588"/>
    <w:rsid w:val="00931E5F"/>
    <w:rsid w:val="00932D89"/>
    <w:rsid w:val="00933D7F"/>
    <w:rsid w:val="00934B70"/>
    <w:rsid w:val="00943327"/>
    <w:rsid w:val="00947F02"/>
    <w:rsid w:val="0095256C"/>
    <w:rsid w:val="00960014"/>
    <w:rsid w:val="009642B6"/>
    <w:rsid w:val="00974804"/>
    <w:rsid w:val="00975761"/>
    <w:rsid w:val="00987035"/>
    <w:rsid w:val="009A164C"/>
    <w:rsid w:val="009A3990"/>
    <w:rsid w:val="009B1653"/>
    <w:rsid w:val="009B1DB6"/>
    <w:rsid w:val="009B2824"/>
    <w:rsid w:val="009C417E"/>
    <w:rsid w:val="009D4B32"/>
    <w:rsid w:val="009F0427"/>
    <w:rsid w:val="00A0414A"/>
    <w:rsid w:val="00A10FA1"/>
    <w:rsid w:val="00A11692"/>
    <w:rsid w:val="00A25543"/>
    <w:rsid w:val="00A32786"/>
    <w:rsid w:val="00A37206"/>
    <w:rsid w:val="00A425B7"/>
    <w:rsid w:val="00A46D0B"/>
    <w:rsid w:val="00A6065A"/>
    <w:rsid w:val="00A62905"/>
    <w:rsid w:val="00A66D61"/>
    <w:rsid w:val="00A75580"/>
    <w:rsid w:val="00A8203A"/>
    <w:rsid w:val="00A84366"/>
    <w:rsid w:val="00A950F6"/>
    <w:rsid w:val="00AA081B"/>
    <w:rsid w:val="00AA4235"/>
    <w:rsid w:val="00AB67AE"/>
    <w:rsid w:val="00AB6C4F"/>
    <w:rsid w:val="00AC27F0"/>
    <w:rsid w:val="00AC3423"/>
    <w:rsid w:val="00AC613F"/>
    <w:rsid w:val="00AD2E17"/>
    <w:rsid w:val="00AD5159"/>
    <w:rsid w:val="00AD6A8F"/>
    <w:rsid w:val="00AE70E2"/>
    <w:rsid w:val="00AF5FDD"/>
    <w:rsid w:val="00AF68F9"/>
    <w:rsid w:val="00B050F2"/>
    <w:rsid w:val="00B053A1"/>
    <w:rsid w:val="00B3062A"/>
    <w:rsid w:val="00B32B3B"/>
    <w:rsid w:val="00B3429A"/>
    <w:rsid w:val="00B44D7A"/>
    <w:rsid w:val="00B50171"/>
    <w:rsid w:val="00B54A74"/>
    <w:rsid w:val="00B54A9E"/>
    <w:rsid w:val="00B5591A"/>
    <w:rsid w:val="00B57BF3"/>
    <w:rsid w:val="00B606DC"/>
    <w:rsid w:val="00B71C9C"/>
    <w:rsid w:val="00B75D9D"/>
    <w:rsid w:val="00B81222"/>
    <w:rsid w:val="00B83385"/>
    <w:rsid w:val="00B84311"/>
    <w:rsid w:val="00B90FD7"/>
    <w:rsid w:val="00BC14C4"/>
    <w:rsid w:val="00BD2BF8"/>
    <w:rsid w:val="00BD6C85"/>
    <w:rsid w:val="00BE6D40"/>
    <w:rsid w:val="00BF2225"/>
    <w:rsid w:val="00BF4051"/>
    <w:rsid w:val="00C063C5"/>
    <w:rsid w:val="00C11245"/>
    <w:rsid w:val="00C147D8"/>
    <w:rsid w:val="00C2092E"/>
    <w:rsid w:val="00C26752"/>
    <w:rsid w:val="00C40499"/>
    <w:rsid w:val="00C42E42"/>
    <w:rsid w:val="00C47F7B"/>
    <w:rsid w:val="00C51EF6"/>
    <w:rsid w:val="00C5495B"/>
    <w:rsid w:val="00C55567"/>
    <w:rsid w:val="00C6077B"/>
    <w:rsid w:val="00C765B1"/>
    <w:rsid w:val="00C9264B"/>
    <w:rsid w:val="00CA469D"/>
    <w:rsid w:val="00CB07DC"/>
    <w:rsid w:val="00CB4AA0"/>
    <w:rsid w:val="00CC33DF"/>
    <w:rsid w:val="00CC60E7"/>
    <w:rsid w:val="00CD0E64"/>
    <w:rsid w:val="00CE3600"/>
    <w:rsid w:val="00CE46B9"/>
    <w:rsid w:val="00CE4BED"/>
    <w:rsid w:val="00D03F04"/>
    <w:rsid w:val="00D14619"/>
    <w:rsid w:val="00D15C75"/>
    <w:rsid w:val="00D200F9"/>
    <w:rsid w:val="00D34851"/>
    <w:rsid w:val="00D75FBB"/>
    <w:rsid w:val="00D870B9"/>
    <w:rsid w:val="00D95123"/>
    <w:rsid w:val="00DA4808"/>
    <w:rsid w:val="00DA6C2A"/>
    <w:rsid w:val="00DB0482"/>
    <w:rsid w:val="00DB0CD6"/>
    <w:rsid w:val="00DB0CD9"/>
    <w:rsid w:val="00DB4225"/>
    <w:rsid w:val="00DD0A8E"/>
    <w:rsid w:val="00DD5614"/>
    <w:rsid w:val="00DE5B14"/>
    <w:rsid w:val="00DF70E4"/>
    <w:rsid w:val="00E10176"/>
    <w:rsid w:val="00E13575"/>
    <w:rsid w:val="00E31D63"/>
    <w:rsid w:val="00E322DA"/>
    <w:rsid w:val="00E32EED"/>
    <w:rsid w:val="00E33C1D"/>
    <w:rsid w:val="00E34B3C"/>
    <w:rsid w:val="00E41150"/>
    <w:rsid w:val="00E505B0"/>
    <w:rsid w:val="00E529E9"/>
    <w:rsid w:val="00E56524"/>
    <w:rsid w:val="00E613EC"/>
    <w:rsid w:val="00E7162E"/>
    <w:rsid w:val="00E71D23"/>
    <w:rsid w:val="00E72E74"/>
    <w:rsid w:val="00E93179"/>
    <w:rsid w:val="00EB4016"/>
    <w:rsid w:val="00EC10C2"/>
    <w:rsid w:val="00EC2933"/>
    <w:rsid w:val="00ED21AD"/>
    <w:rsid w:val="00ED740B"/>
    <w:rsid w:val="00ED76CA"/>
    <w:rsid w:val="00EE329C"/>
    <w:rsid w:val="00EE7C15"/>
    <w:rsid w:val="00EF07CE"/>
    <w:rsid w:val="00EF51FB"/>
    <w:rsid w:val="00F15068"/>
    <w:rsid w:val="00F279B2"/>
    <w:rsid w:val="00F37324"/>
    <w:rsid w:val="00F444C7"/>
    <w:rsid w:val="00F628DA"/>
    <w:rsid w:val="00F63BE4"/>
    <w:rsid w:val="00F74B81"/>
    <w:rsid w:val="00F83970"/>
    <w:rsid w:val="00F8465A"/>
    <w:rsid w:val="00F85C72"/>
    <w:rsid w:val="00F9547B"/>
    <w:rsid w:val="00F961CC"/>
    <w:rsid w:val="00F979DD"/>
    <w:rsid w:val="00FB18C2"/>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AC613F"/>
    <w:pPr>
      <w:numPr>
        <w:numId w:val="9"/>
      </w:numPr>
      <w:spacing w:before="240" w:after="240" w:line="240" w:lineRule="auto"/>
      <w:ind w:left="431" w:hanging="431"/>
      <w:contextualSpacing w:val="0"/>
      <w:outlineLvl w:val="0"/>
    </w:pPr>
    <w:rPr>
      <w:rFonts w:ascii="Calibri" w:eastAsia="Calibri" w:hAnsi="Calibri" w:cs="Calibri"/>
      <w:b/>
      <w:caps/>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704E4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704E45"/>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B8E0-8527-49B4-ABD6-6FD00657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Matias Tapia Riquelme</cp:lastModifiedBy>
  <cp:revision>25</cp:revision>
  <dcterms:created xsi:type="dcterms:W3CDTF">2020-07-17T20:39:00Z</dcterms:created>
  <dcterms:modified xsi:type="dcterms:W3CDTF">2022-09-26T12:11:00Z</dcterms:modified>
</cp:coreProperties>
</file>