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C4389A" w:rsidRDefault="001A526B" w:rsidP="005849CA">
      <w:pPr>
        <w:spacing w:after="0" w:line="240" w:lineRule="auto"/>
        <w:rPr>
          <w:rFonts w:ascii="Calibri" w:eastAsia="Calibri" w:hAnsi="Calibri" w:cs="Calibri"/>
          <w:b/>
          <w:caps/>
          <w:sz w:val="24"/>
          <w:szCs w:val="24"/>
        </w:rPr>
      </w:pPr>
    </w:p>
    <w:p w14:paraId="4A787ADC" w14:textId="10362931" w:rsidR="00A11692" w:rsidRPr="00D66EAF" w:rsidRDefault="00FA2659" w:rsidP="00373994">
      <w:pPr>
        <w:spacing w:after="0" w:line="240" w:lineRule="auto"/>
        <w:jc w:val="center"/>
        <w:rPr>
          <w:rFonts w:ascii="Calibri" w:eastAsia="Calibri" w:hAnsi="Calibri" w:cs="Calibri"/>
          <w:b/>
          <w:caps/>
          <w:sz w:val="24"/>
          <w:szCs w:val="24"/>
        </w:rPr>
      </w:pPr>
      <w:r w:rsidRPr="00D66EAF">
        <w:rPr>
          <w:rFonts w:ascii="Calibri" w:eastAsia="Calibri" w:hAnsi="Calibri" w:cs="Calibri"/>
          <w:b/>
          <w:caps/>
          <w:sz w:val="24"/>
          <w:szCs w:val="24"/>
        </w:rPr>
        <w:t>NATEI SUSHI BAR LOUNGE</w:t>
      </w:r>
    </w:p>
    <w:p w14:paraId="0B0E33F3" w14:textId="77777777" w:rsidR="00557B4D" w:rsidRPr="00D66EAF" w:rsidRDefault="00557B4D" w:rsidP="00373994">
      <w:pPr>
        <w:spacing w:after="0" w:line="240" w:lineRule="auto"/>
        <w:jc w:val="center"/>
        <w:rPr>
          <w:rFonts w:ascii="Calibri" w:eastAsia="Calibri" w:hAnsi="Calibri" w:cs="Calibri"/>
          <w:b/>
          <w:caps/>
          <w:sz w:val="24"/>
          <w:szCs w:val="24"/>
        </w:rPr>
      </w:pPr>
    </w:p>
    <w:p w14:paraId="4090EF43" w14:textId="3DFCAEB7" w:rsidR="00602FAF" w:rsidRPr="00FA2659" w:rsidRDefault="00FA2659" w:rsidP="00373994">
      <w:pPr>
        <w:spacing w:after="0" w:line="240" w:lineRule="auto"/>
        <w:jc w:val="center"/>
        <w:rPr>
          <w:rFonts w:ascii="Calibri" w:eastAsia="Calibri" w:hAnsi="Calibri" w:cs="Times New Roman"/>
          <w:b/>
          <w:sz w:val="24"/>
          <w:szCs w:val="24"/>
          <w:lang w:val="en-CA"/>
        </w:rPr>
      </w:pPr>
      <w:r w:rsidRPr="00FA2659">
        <w:rPr>
          <w:rFonts w:ascii="Calibri" w:eastAsia="Calibri" w:hAnsi="Calibri" w:cs="Times New Roman"/>
          <w:b/>
          <w:caps/>
          <w:sz w:val="24"/>
          <w:szCs w:val="24"/>
          <w:lang w:val="en-CA"/>
        </w:rPr>
        <w:t>DFZ-2023-86-XIII-NE</w:t>
      </w:r>
    </w:p>
    <w:p w14:paraId="5A16C16B" w14:textId="05F23897" w:rsidR="00602FAF" w:rsidRPr="00FA2659" w:rsidRDefault="00602FAF" w:rsidP="00373994">
      <w:pPr>
        <w:spacing w:after="0" w:line="240" w:lineRule="auto"/>
        <w:jc w:val="center"/>
        <w:rPr>
          <w:rFonts w:ascii="Calibri" w:eastAsia="Calibri" w:hAnsi="Calibri" w:cs="Times New Roman"/>
          <w:b/>
          <w:sz w:val="24"/>
          <w:szCs w:val="24"/>
          <w:lang w:val="en-CA"/>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FA2659" w:rsidRDefault="001A526B" w:rsidP="00373994">
            <w:pPr>
              <w:spacing w:after="0" w:line="240" w:lineRule="auto"/>
              <w:jc w:val="center"/>
              <w:rPr>
                <w:rFonts w:ascii="Calibri" w:eastAsia="Calibri" w:hAnsi="Calibri" w:cs="Calibri"/>
                <w:b/>
                <w:sz w:val="18"/>
                <w:szCs w:val="18"/>
                <w:lang w:val="en-CA"/>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65CBBE09" w:rsidR="008E391E" w:rsidRPr="00565B27" w:rsidRDefault="008E391E">
            <w:pPr>
              <w:spacing w:after="0" w:line="240" w:lineRule="auto"/>
              <w:jc w:val="center"/>
              <w:rPr>
                <w:rFonts w:ascii="Calibri" w:eastAsia="Calibri" w:hAnsi="Calibri" w:cs="Calibri"/>
                <w:sz w:val="18"/>
                <w:szCs w:val="18"/>
                <w:lang w:val="es-ES_tradnl"/>
              </w:rPr>
            </w:pPr>
          </w:p>
        </w:tc>
      </w:tr>
      <w:tr w:rsidR="00AE315C" w:rsidRPr="00565B27" w14:paraId="00C5805E"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0104B291" w14:textId="799CB749" w:rsidR="00AE315C" w:rsidRPr="00565B27" w:rsidRDefault="00AE315C"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Revisor</w:t>
            </w:r>
          </w:p>
        </w:tc>
        <w:tc>
          <w:tcPr>
            <w:tcW w:w="2338" w:type="dxa"/>
            <w:tcBorders>
              <w:top w:val="single" w:sz="4" w:space="0" w:color="auto"/>
              <w:left w:val="single" w:sz="4" w:space="0" w:color="auto"/>
              <w:bottom w:val="single" w:sz="4" w:space="0" w:color="auto"/>
              <w:right w:val="single" w:sz="4" w:space="0" w:color="auto"/>
            </w:tcBorders>
            <w:vAlign w:val="center"/>
          </w:tcPr>
          <w:p w14:paraId="2C4322DE" w14:textId="11BA86DA" w:rsidR="00AE315C" w:rsidRPr="00565B27" w:rsidRDefault="00FA265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Venicia Martínez Hernández</w:t>
            </w:r>
          </w:p>
        </w:tc>
        <w:tc>
          <w:tcPr>
            <w:tcW w:w="2662" w:type="dxa"/>
            <w:tcBorders>
              <w:top w:val="single" w:sz="4" w:space="0" w:color="auto"/>
              <w:left w:val="single" w:sz="4" w:space="0" w:color="auto"/>
              <w:bottom w:val="single" w:sz="4" w:space="0" w:color="auto"/>
              <w:right w:val="single" w:sz="4" w:space="0" w:color="auto"/>
            </w:tcBorders>
            <w:vAlign w:val="center"/>
          </w:tcPr>
          <w:p w14:paraId="269D6F59" w14:textId="4E379D06" w:rsidR="00AE315C" w:rsidRDefault="00D66EAF" w:rsidP="00373994">
            <w:pPr>
              <w:spacing w:after="0" w:line="240" w:lineRule="auto"/>
              <w:jc w:val="center"/>
              <w:rPr>
                <w:rFonts w:ascii="Calibri" w:eastAsia="Calibri" w:hAnsi="Calibri" w:cs="Calibri"/>
                <w:sz w:val="16"/>
                <w:szCs w:val="16"/>
              </w:rPr>
            </w:pPr>
            <w:r>
              <w:rPr>
                <w:noProof/>
                <w:lang w:eastAsia="es-CL"/>
              </w:rPr>
              <w:drawing>
                <wp:inline distT="0" distB="0" distL="0" distR="0" wp14:anchorId="6A11993B" wp14:editId="2032BB01">
                  <wp:extent cx="1200150" cy="43651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14692" cy="441806"/>
                          </a:xfrm>
                          <a:prstGeom prst="rect">
                            <a:avLst/>
                          </a:prstGeom>
                          <a:noFill/>
                          <a:ln>
                            <a:noFill/>
                          </a:ln>
                        </pic:spPr>
                      </pic:pic>
                    </a:graphicData>
                  </a:graphic>
                </wp:inline>
              </w:drawing>
            </w:r>
          </w:p>
        </w:tc>
      </w:tr>
      <w:tr w:rsidR="006A3B48"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CE677F6" w:rsidR="006A3B48" w:rsidRPr="00565B27" w:rsidRDefault="006A3B48" w:rsidP="006A3B48">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666808E5" w14:textId="77777777" w:rsidR="00931BB6" w:rsidRPr="00931BB6" w:rsidRDefault="00931BB6" w:rsidP="00931BB6">
            <w:pPr>
              <w:spacing w:after="0" w:line="240" w:lineRule="auto"/>
              <w:jc w:val="center"/>
              <w:rPr>
                <w:rFonts w:ascii="Calibri" w:eastAsia="Calibri" w:hAnsi="Calibri" w:cs="Calibri"/>
                <w:b/>
                <w:sz w:val="18"/>
                <w:szCs w:val="18"/>
                <w:lang w:val="es-ES_tradnl"/>
              </w:rPr>
            </w:pPr>
            <w:r w:rsidRPr="00931BB6">
              <w:rPr>
                <w:rFonts w:ascii="Calibri" w:eastAsia="Calibri" w:hAnsi="Calibri" w:cs="Calibri"/>
                <w:b/>
                <w:sz w:val="18"/>
                <w:szCs w:val="18"/>
                <w:lang w:val="es-ES_tradnl"/>
              </w:rPr>
              <w:t xml:space="preserve">ETFA ACUSTEC </w:t>
            </w:r>
          </w:p>
          <w:p w14:paraId="402A387F" w14:textId="77777777" w:rsidR="00931BB6" w:rsidRPr="00931BB6" w:rsidRDefault="00931BB6" w:rsidP="00931BB6">
            <w:pPr>
              <w:spacing w:after="0" w:line="240" w:lineRule="auto"/>
              <w:jc w:val="center"/>
              <w:rPr>
                <w:rFonts w:ascii="Calibri" w:eastAsia="Calibri" w:hAnsi="Calibri" w:cs="Calibri"/>
                <w:b/>
                <w:sz w:val="18"/>
                <w:szCs w:val="18"/>
                <w:lang w:val="es-ES_tradnl"/>
              </w:rPr>
            </w:pPr>
          </w:p>
          <w:p w14:paraId="71853B8C" w14:textId="2EC62AEB" w:rsidR="006A3B48" w:rsidRPr="00565B27" w:rsidRDefault="00931BB6" w:rsidP="00931BB6">
            <w:pPr>
              <w:spacing w:after="0" w:line="240" w:lineRule="auto"/>
              <w:jc w:val="center"/>
              <w:rPr>
                <w:rFonts w:ascii="Calibri" w:eastAsia="Calibri" w:hAnsi="Calibri" w:cs="Calibri"/>
                <w:b/>
                <w:sz w:val="18"/>
                <w:szCs w:val="18"/>
                <w:lang w:val="es-ES_tradnl"/>
              </w:rPr>
            </w:pPr>
            <w:r w:rsidRPr="00931BB6">
              <w:rPr>
                <w:rFonts w:ascii="Calibri" w:eastAsia="Calibri" w:hAnsi="Calibri" w:cs="Calibri"/>
                <w:b/>
                <w:sz w:val="18"/>
                <w:szCs w:val="18"/>
                <w:lang w:val="es-ES_tradnl"/>
              </w:rPr>
              <w:t>Código 059-01</w:t>
            </w:r>
          </w:p>
        </w:tc>
        <w:tc>
          <w:tcPr>
            <w:tcW w:w="2662" w:type="dxa"/>
            <w:tcBorders>
              <w:top w:val="single" w:sz="4" w:space="0" w:color="auto"/>
              <w:left w:val="single" w:sz="4" w:space="0" w:color="auto"/>
              <w:bottom w:val="single" w:sz="4" w:space="0" w:color="auto"/>
              <w:right w:val="single" w:sz="4" w:space="0" w:color="auto"/>
            </w:tcBorders>
            <w:vAlign w:val="center"/>
          </w:tcPr>
          <w:p w14:paraId="2A19F6A2" w14:textId="41178030" w:rsidR="008E391E" w:rsidRDefault="00BE1089" w:rsidP="00BE1089">
            <w:pPr>
              <w:spacing w:after="0" w:line="240" w:lineRule="auto"/>
              <w:rPr>
                <w:rFonts w:ascii="Calibri" w:eastAsia="Calibri" w:hAnsi="Calibri" w:cs="Calibri"/>
                <w:sz w:val="18"/>
                <w:szCs w:val="18"/>
              </w:rPr>
            </w:pPr>
            <w:r>
              <w:rPr>
                <w:rFonts w:ascii="Calibri" w:eastAsia="Calibri" w:hAnsi="Calibri" w:cs="Calibri"/>
                <w:sz w:val="18"/>
                <w:szCs w:val="18"/>
              </w:rPr>
              <w:t xml:space="preserve">   </w:t>
            </w:r>
          </w:p>
          <w:p w14:paraId="2DD179C6" w14:textId="77777777" w:rsidR="007A7E06" w:rsidRDefault="007A7E06" w:rsidP="00A26CB3">
            <w:pPr>
              <w:spacing w:after="0" w:line="240" w:lineRule="auto"/>
              <w:rPr>
                <w:rFonts w:ascii="Calibri" w:eastAsia="Calibri" w:hAnsi="Calibri" w:cs="Calibri"/>
                <w:sz w:val="18"/>
                <w:szCs w:val="18"/>
              </w:rPr>
            </w:pPr>
            <w:r>
              <w:rPr>
                <w:rFonts w:ascii="Calibri" w:eastAsia="Calibri" w:hAnsi="Calibri" w:cs="Calibri"/>
                <w:noProof/>
                <w:sz w:val="18"/>
                <w:szCs w:val="18"/>
                <w:lang w:eastAsia="es-CL"/>
              </w:rPr>
              <w:drawing>
                <wp:inline distT="0" distB="0" distL="0" distR="0" wp14:anchorId="6AB8DA8E" wp14:editId="2C218163">
                  <wp:extent cx="1035231" cy="4403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576" cy="452416"/>
                          </a:xfrm>
                          <a:prstGeom prst="rect">
                            <a:avLst/>
                          </a:prstGeom>
                        </pic:spPr>
                      </pic:pic>
                    </a:graphicData>
                  </a:graphic>
                </wp:inline>
              </w:drawing>
            </w:r>
          </w:p>
          <w:p w14:paraId="493B0418" w14:textId="1494D04C" w:rsidR="008E391E" w:rsidRPr="001A526B" w:rsidRDefault="007A7E06" w:rsidP="00A26CB3">
            <w:pPr>
              <w:spacing w:after="0" w:line="240" w:lineRule="auto"/>
              <w:rPr>
                <w:rFonts w:ascii="Calibri" w:eastAsia="Calibri" w:hAnsi="Calibri" w:cs="Calibri"/>
                <w:sz w:val="18"/>
                <w:szCs w:val="18"/>
              </w:rPr>
            </w:pPr>
            <w:r>
              <w:rPr>
                <w:rFonts w:ascii="Calibri" w:eastAsia="Calibri" w:hAnsi="Calibri" w:cs="Calibri"/>
                <w:sz w:val="18"/>
                <w:szCs w:val="18"/>
              </w:rPr>
              <w:t>Patricio Olmos Duque</w:t>
            </w:r>
            <w:r w:rsidR="00BE1089">
              <w:rPr>
                <w:rFonts w:ascii="Calibri" w:eastAsia="Calibri" w:hAnsi="Calibri" w:cs="Calibri"/>
                <w:sz w:val="18"/>
                <w:szCs w:val="18"/>
              </w:rPr>
              <w:t xml:space="preserve"> </w:t>
            </w:r>
          </w:p>
          <w:p w14:paraId="1A8A32E3" w14:textId="77777777" w:rsidR="006A3B48" w:rsidRDefault="0081194B" w:rsidP="00A26CB3">
            <w:pPr>
              <w:spacing w:after="0" w:line="240" w:lineRule="auto"/>
              <w:rPr>
                <w:rFonts w:ascii="Calibri" w:eastAsia="Calibri" w:hAnsi="Calibri" w:cs="Calibri"/>
                <w:sz w:val="18"/>
                <w:szCs w:val="18"/>
              </w:rPr>
            </w:pPr>
            <w:r>
              <w:rPr>
                <w:rFonts w:ascii="Calibri" w:eastAsia="Calibri" w:hAnsi="Calibri" w:cs="Calibri"/>
                <w:sz w:val="18"/>
                <w:szCs w:val="18"/>
              </w:rPr>
              <w:t>Inspector Ambiental</w:t>
            </w:r>
          </w:p>
          <w:p w14:paraId="1F4A57DB" w14:textId="79869974" w:rsidR="00BE1089" w:rsidRPr="001A526B" w:rsidRDefault="00BE1089" w:rsidP="00A26CB3">
            <w:pPr>
              <w:spacing w:after="0" w:line="240" w:lineRule="auto"/>
              <w:rPr>
                <w:rFonts w:ascii="Calibri" w:eastAsia="Calibri" w:hAnsi="Calibri" w:cs="Calibri"/>
                <w:sz w:val="18"/>
                <w:szCs w:val="18"/>
              </w:rPr>
            </w:pPr>
            <w:r>
              <w:rPr>
                <w:rFonts w:ascii="Calibri" w:eastAsia="Calibri" w:hAnsi="Calibri" w:cs="Calibri"/>
                <w:sz w:val="18"/>
                <w:szCs w:val="18"/>
              </w:rPr>
              <w:t xml:space="preserve">Código </w:t>
            </w:r>
            <w:r w:rsidR="007A7E06">
              <w:rPr>
                <w:rFonts w:ascii="Calibri" w:eastAsia="Calibri" w:hAnsi="Calibri" w:cs="Calibri"/>
                <w:sz w:val="18"/>
                <w:szCs w:val="18"/>
              </w:rPr>
              <w:t>13918765-2</w: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27FF6EE8" w:rsidR="008D3DB6" w:rsidRDefault="00D66EAF"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ENERO</w:t>
      </w:r>
      <w:r w:rsidR="00AE315C">
        <w:rPr>
          <w:rFonts w:ascii="Calibri" w:eastAsia="Calibri" w:hAnsi="Calibri" w:cs="Times New Roman"/>
          <w:b/>
          <w:sz w:val="24"/>
          <w:szCs w:val="24"/>
        </w:rPr>
        <w:t xml:space="preserve"> 202</w:t>
      </w:r>
      <w:r>
        <w:rPr>
          <w:rFonts w:ascii="Calibri" w:eastAsia="Calibri" w:hAnsi="Calibri" w:cs="Times New Roman"/>
          <w:b/>
          <w:sz w:val="24"/>
          <w:szCs w:val="24"/>
        </w:rPr>
        <w:t>3</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59EF4AF8" w:rsidR="001A526B" w:rsidRDefault="001A526B" w:rsidP="00373994">
      <w:pPr>
        <w:pStyle w:val="Ttulo1"/>
      </w:pPr>
      <w:bookmarkStart w:id="6" w:name="_Toc449519269"/>
      <w:r w:rsidRPr="00373994">
        <w:t>Antecedentes Generales</w:t>
      </w:r>
      <w:bookmarkEnd w:id="6"/>
      <w:r w:rsidR="00BE1089">
        <w:t xml:space="preserve"> (SMA)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17CA76A9" w:rsidR="00BF2225" w:rsidRPr="001A526B" w:rsidRDefault="007A7E06" w:rsidP="008D3DB6">
            <w:pPr>
              <w:spacing w:after="0" w:line="276" w:lineRule="auto"/>
              <w:rPr>
                <w:rFonts w:ascii="Calibri" w:eastAsia="Calibri" w:hAnsi="Calibri" w:cs="Calibri"/>
                <w:sz w:val="20"/>
                <w:szCs w:val="20"/>
              </w:rPr>
            </w:pPr>
            <w:proofErr w:type="spellStart"/>
            <w:r>
              <w:rPr>
                <w:rFonts w:ascii="Calibri" w:eastAsia="Calibri" w:hAnsi="Calibri" w:cs="Calibri"/>
                <w:sz w:val="20"/>
                <w:szCs w:val="20"/>
              </w:rPr>
              <w:t>Natei</w:t>
            </w:r>
            <w:proofErr w:type="spellEnd"/>
            <w:r>
              <w:rPr>
                <w:rFonts w:ascii="Calibri" w:eastAsia="Calibri" w:hAnsi="Calibri" w:cs="Calibri"/>
                <w:sz w:val="20"/>
                <w:szCs w:val="20"/>
              </w:rPr>
              <w:t xml:space="preserve"> Sushi</w:t>
            </w:r>
            <w:r w:rsidR="0081194B">
              <w:rPr>
                <w:rFonts w:ascii="Calibri" w:eastAsia="Calibri" w:hAnsi="Calibri" w:cs="Calibri"/>
                <w:sz w:val="20"/>
                <w:szCs w:val="20"/>
              </w:rPr>
              <w:t xml:space="preserve"> </w:t>
            </w:r>
            <w:r w:rsidR="00C716E5">
              <w:rPr>
                <w:rFonts w:ascii="Calibri" w:eastAsia="Calibri" w:hAnsi="Calibri" w:cs="Calibri"/>
                <w:sz w:val="20"/>
                <w:szCs w:val="20"/>
              </w:rPr>
              <w:t>Bar Lounge</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Región:</w:t>
            </w:r>
          </w:p>
          <w:p w14:paraId="58D2DB5E" w14:textId="19EEA77D" w:rsidR="001A526B" w:rsidRPr="00901526" w:rsidRDefault="002811DF" w:rsidP="008D3DB6">
            <w:pPr>
              <w:spacing w:after="0" w:line="276" w:lineRule="auto"/>
              <w:rPr>
                <w:rFonts w:ascii="Calibri" w:eastAsia="Calibri" w:hAnsi="Calibri" w:cs="Calibri"/>
                <w:b/>
                <w:sz w:val="20"/>
                <w:szCs w:val="20"/>
              </w:rPr>
            </w:pPr>
            <w:r w:rsidRPr="0090152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F786DB9" w14:textId="77777777" w:rsidR="00CD0E64" w:rsidRDefault="00CD0E64" w:rsidP="0086459B">
            <w:pPr>
              <w:spacing w:after="0" w:line="276" w:lineRule="auto"/>
              <w:ind w:left="46" w:right="38"/>
              <w:rPr>
                <w:rFonts w:ascii="Calibri" w:eastAsia="Calibri" w:hAnsi="Calibri" w:cs="Calibri"/>
                <w:b/>
                <w:sz w:val="20"/>
                <w:szCs w:val="20"/>
              </w:rPr>
            </w:pPr>
          </w:p>
          <w:p w14:paraId="40CC8BEE" w14:textId="4E09142F" w:rsidR="00CD0E64" w:rsidRPr="00D03F04" w:rsidRDefault="007A7E06" w:rsidP="00D03F04">
            <w:pPr>
              <w:spacing w:after="0" w:line="276" w:lineRule="auto"/>
              <w:ind w:left="46"/>
              <w:rPr>
                <w:rFonts w:ascii="Calibri" w:eastAsia="Calibri" w:hAnsi="Calibri" w:cs="Calibri"/>
                <w:sz w:val="20"/>
                <w:szCs w:val="20"/>
                <w:highlight w:val="yellow"/>
              </w:rPr>
            </w:pPr>
            <w:bookmarkStart w:id="7" w:name="_Hlk124863979"/>
            <w:r>
              <w:rPr>
                <w:rFonts w:eastAsia="Times New Roman" w:cstheme="minorHAnsi"/>
                <w:sz w:val="20"/>
                <w:szCs w:val="20"/>
                <w:lang w:eastAsia="es-CL"/>
              </w:rPr>
              <w:t>José Joaquín Vallejos N°1221</w:t>
            </w:r>
            <w:bookmarkEnd w:id="7"/>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Provincia:</w:t>
            </w:r>
          </w:p>
          <w:p w14:paraId="45214E52" w14:textId="20A92B57" w:rsidR="001A526B" w:rsidRPr="00901526" w:rsidRDefault="0086459B" w:rsidP="008D3DB6">
            <w:pPr>
              <w:spacing w:after="0" w:line="276" w:lineRule="auto"/>
              <w:rPr>
                <w:rFonts w:ascii="Calibri" w:eastAsia="Calibri" w:hAnsi="Calibri" w:cs="Calibri"/>
                <w:sz w:val="20"/>
                <w:szCs w:val="20"/>
              </w:rPr>
            </w:pPr>
            <w:r w:rsidRPr="00901526">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7C8C2FD6" w:rsidR="001A526B" w:rsidRPr="001A526B" w:rsidRDefault="007A7E06" w:rsidP="008D3DB6">
            <w:pPr>
              <w:spacing w:after="0" w:line="276" w:lineRule="auto"/>
              <w:rPr>
                <w:rFonts w:ascii="Calibri" w:eastAsia="Calibri" w:hAnsi="Calibri" w:cs="Calibri"/>
                <w:sz w:val="20"/>
                <w:szCs w:val="20"/>
              </w:rPr>
            </w:pPr>
            <w:r>
              <w:rPr>
                <w:rFonts w:ascii="Calibri" w:eastAsia="Calibri" w:hAnsi="Calibri" w:cs="Calibri"/>
                <w:sz w:val="20"/>
                <w:szCs w:val="20"/>
              </w:rPr>
              <w:t>San Miguel</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D66EAF"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5EFE27A3" w:rsidR="001A526B" w:rsidRPr="001A526B" w:rsidRDefault="00D66EAF"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 xml:space="preserve">Carlos </w:t>
            </w:r>
            <w:proofErr w:type="spellStart"/>
            <w:r>
              <w:rPr>
                <w:rFonts w:ascii="Calibri" w:eastAsia="Calibri" w:hAnsi="Calibri" w:cs="Calibri"/>
                <w:sz w:val="20"/>
                <w:szCs w:val="20"/>
                <w:lang w:eastAsia="es-ES"/>
              </w:rPr>
              <w:t>Naturalli</w:t>
            </w:r>
            <w:proofErr w:type="spellEnd"/>
            <w:r>
              <w:rPr>
                <w:rFonts w:ascii="Calibri" w:eastAsia="Calibri" w:hAnsi="Calibri" w:cs="Calibri"/>
                <w:sz w:val="20"/>
                <w:szCs w:val="20"/>
                <w:lang w:eastAsia="es-ES"/>
              </w:rPr>
              <w:t xml:space="preserve"> </w:t>
            </w:r>
            <w:proofErr w:type="spellStart"/>
            <w:r>
              <w:rPr>
                <w:rFonts w:ascii="Calibri" w:eastAsia="Calibri" w:hAnsi="Calibri" w:cs="Calibri"/>
                <w:sz w:val="20"/>
                <w:szCs w:val="20"/>
                <w:lang w:eastAsia="es-ES"/>
              </w:rPr>
              <w:t>texido</w:t>
            </w:r>
            <w:proofErr w:type="spellEnd"/>
            <w:r>
              <w:rPr>
                <w:rFonts w:ascii="Calibri" w:eastAsia="Calibri" w:hAnsi="Calibri" w:cs="Calibri"/>
                <w:sz w:val="20"/>
                <w:szCs w:val="20"/>
                <w:lang w:eastAsia="es-ES"/>
              </w:rPr>
              <w:t xml:space="preserve"> EIRL</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22CE1686" w:rsidR="001A526B" w:rsidRPr="00214457" w:rsidRDefault="00D66EAF"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rPr>
              <w:t>77.712.140-5</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49E6E139" w:rsidR="0086459B" w:rsidRPr="00020B75" w:rsidRDefault="00D66EAF" w:rsidP="00CD0E64">
            <w:pPr>
              <w:spacing w:after="0" w:line="276" w:lineRule="auto"/>
              <w:rPr>
                <w:rFonts w:ascii="Calibri" w:eastAsia="Calibri" w:hAnsi="Calibri" w:cs="Calibri"/>
                <w:sz w:val="20"/>
                <w:szCs w:val="20"/>
              </w:rPr>
            </w:pPr>
            <w:r>
              <w:rPr>
                <w:rFonts w:ascii="Calibri" w:eastAsia="Calibri" w:hAnsi="Calibri" w:cs="Calibri"/>
                <w:sz w:val="20"/>
                <w:szCs w:val="20"/>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4DC38B03" w:rsidR="00020B75" w:rsidRPr="001A526B" w:rsidRDefault="00D66EAF" w:rsidP="008D3DB6">
            <w:pPr>
              <w:spacing w:after="0" w:line="276" w:lineRule="auto"/>
              <w:rPr>
                <w:rFonts w:ascii="Calibri" w:eastAsia="Calibri" w:hAnsi="Calibri" w:cs="Calibri"/>
                <w:sz w:val="20"/>
                <w:szCs w:val="20"/>
              </w:rPr>
            </w:pPr>
            <w:r>
              <w:rPr>
                <w:rFonts w:ascii="Calibri" w:eastAsia="Calibri" w:hAnsi="Calibri" w:cs="Calibri"/>
                <w:sz w:val="20"/>
                <w:szCs w:val="20"/>
              </w:rPr>
              <w:t>--------------------</w:t>
            </w:r>
            <w:r w:rsidR="00BE1089">
              <w:rPr>
                <w:rFonts w:ascii="Calibri" w:eastAsia="Calibri" w:hAnsi="Calibri" w:cs="Calibri"/>
                <w:sz w:val="20"/>
                <w:szCs w:val="20"/>
              </w:rPr>
              <w:t xml:space="preserve"> </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7A4C042C" w:rsidR="00020B75" w:rsidRPr="00020B75" w:rsidRDefault="00D66EAF" w:rsidP="008D3DB6">
            <w:pPr>
              <w:spacing w:after="0" w:line="276" w:lineRule="auto"/>
              <w:rPr>
                <w:rFonts w:ascii="Calibri" w:eastAsia="Calibri" w:hAnsi="Calibri" w:cs="Calibri"/>
                <w:sz w:val="20"/>
                <w:szCs w:val="20"/>
              </w:rPr>
            </w:pPr>
            <w:r>
              <w:rPr>
                <w:rFonts w:ascii="Calibri" w:eastAsia="Calibri" w:hAnsi="Calibri" w:cs="Calibri"/>
                <w:sz w:val="20"/>
                <w:szCs w:val="20"/>
              </w:rPr>
              <w:t>-------------------</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8" w:name="_Toc352840379"/>
      <w:bookmarkStart w:id="9" w:name="_Toc352841439"/>
      <w:bookmarkStart w:id="10" w:name="_Toc353998106"/>
      <w:bookmarkStart w:id="11" w:name="_Toc353998179"/>
      <w:bookmarkStart w:id="12" w:name="_Toc382383533"/>
      <w:bookmarkStart w:id="13" w:name="_Toc382472355"/>
      <w:bookmarkStart w:id="14" w:name="_Toc390184267"/>
      <w:bookmarkStart w:id="15" w:name="_Toc390359998"/>
      <w:bookmarkStart w:id="16" w:name="_Toc390777019"/>
    </w:p>
    <w:p w14:paraId="74DD1238" w14:textId="77777777" w:rsidR="001A526B" w:rsidRDefault="001A526B" w:rsidP="00373994">
      <w:pPr>
        <w:pStyle w:val="IFA1"/>
      </w:pPr>
      <w:bookmarkStart w:id="17" w:name="_Toc390777020"/>
      <w:bookmarkStart w:id="18" w:name="_Toc449519271"/>
      <w:bookmarkEnd w:id="8"/>
      <w:bookmarkEnd w:id="9"/>
      <w:bookmarkEnd w:id="10"/>
      <w:bookmarkEnd w:id="11"/>
      <w:bookmarkEnd w:id="12"/>
      <w:bookmarkEnd w:id="13"/>
      <w:bookmarkEnd w:id="14"/>
      <w:bookmarkEnd w:id="15"/>
      <w:bookmarkEnd w:id="16"/>
      <w:r w:rsidRPr="001A526B">
        <w:lastRenderedPageBreak/>
        <w:t>INSTRUMENTOS DE CARÁCTER AMBIENTAL FISCALIZADOS</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9" w:name="_Toc352840392"/>
            <w:bookmarkStart w:id="2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1" w:name="_Ref352922216"/>
      <w:bookmarkStart w:id="22" w:name="_Toc353998120"/>
      <w:bookmarkStart w:id="23" w:name="_Toc353998193"/>
      <w:bookmarkStart w:id="24" w:name="_Toc382383547"/>
      <w:bookmarkStart w:id="25" w:name="_Toc382472369"/>
      <w:bookmarkStart w:id="26" w:name="_Toc390184279"/>
      <w:bookmarkStart w:id="27" w:name="_Toc390360010"/>
      <w:bookmarkStart w:id="28" w:name="_Toc390777031"/>
      <w:bookmarkEnd w:id="19"/>
      <w:bookmarkEnd w:id="20"/>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77777777"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F50271">
        <w:trPr>
          <w:trHeight w:val="5235"/>
        </w:trPr>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05349848" w14:textId="7FDED3F4" w:rsidR="004E11BB" w:rsidRDefault="005C015C" w:rsidP="00F50271">
            <w:pPr>
              <w:spacing w:before="120" w:after="120"/>
              <w:jc w:val="both"/>
              <w:rPr>
                <w:rFonts w:asciiTheme="minorHAnsi" w:hAnsiTheme="minorHAnsi"/>
              </w:rPr>
            </w:pPr>
            <w:r>
              <w:rPr>
                <w:rFonts w:asciiTheme="minorHAnsi" w:hAnsiTheme="minorHAnsi"/>
              </w:rPr>
              <w:t xml:space="preserve">En el marco de la denuncia </w:t>
            </w:r>
            <w:r w:rsidR="007A7E06" w:rsidRPr="007A7E06">
              <w:rPr>
                <w:rFonts w:asciiTheme="minorHAnsi" w:hAnsiTheme="minorHAnsi"/>
              </w:rPr>
              <w:t>1026-XIII-2022</w:t>
            </w:r>
            <w:r>
              <w:rPr>
                <w:rFonts w:asciiTheme="minorHAnsi" w:hAnsiTheme="minorHAnsi"/>
              </w:rPr>
              <w:t xml:space="preserve">, </w:t>
            </w:r>
            <w:r w:rsidR="004E11BB">
              <w:rPr>
                <w:rFonts w:asciiTheme="minorHAnsi" w:hAnsiTheme="minorHAnsi"/>
              </w:rPr>
              <w:t>se encomendó a la Entidad Técnica de Fiscalización (ETFA</w:t>
            </w:r>
            <w:r w:rsidR="004E11BB" w:rsidRPr="007A7E06">
              <w:rPr>
                <w:rFonts w:asciiTheme="minorHAnsi" w:hAnsiTheme="minorHAnsi"/>
              </w:rPr>
              <w:t xml:space="preserve">) </w:t>
            </w:r>
            <w:proofErr w:type="spellStart"/>
            <w:r w:rsidR="004E11BB" w:rsidRPr="007A7E06">
              <w:rPr>
                <w:rFonts w:asciiTheme="minorHAnsi" w:hAnsiTheme="minorHAnsi"/>
              </w:rPr>
              <w:t>Acustec</w:t>
            </w:r>
            <w:proofErr w:type="spellEnd"/>
            <w:r w:rsidR="004E11BB">
              <w:rPr>
                <w:rFonts w:asciiTheme="minorHAnsi" w:hAnsiTheme="minorHAnsi"/>
              </w:rPr>
              <w:t xml:space="preserve">, efectuar una medición de los ruidos denunciados, correspondientes a aquellos generados por </w:t>
            </w:r>
            <w:r w:rsidR="00241012">
              <w:rPr>
                <w:rFonts w:asciiTheme="minorHAnsi" w:hAnsiTheme="minorHAnsi"/>
              </w:rPr>
              <w:t xml:space="preserve">la Unidad Fiscalizable </w:t>
            </w:r>
            <w:proofErr w:type="spellStart"/>
            <w:r w:rsidR="007A7E06">
              <w:rPr>
                <w:rFonts w:asciiTheme="minorHAnsi" w:hAnsiTheme="minorHAnsi"/>
              </w:rPr>
              <w:t>Natei</w:t>
            </w:r>
            <w:proofErr w:type="spellEnd"/>
            <w:r w:rsidR="007A7E06">
              <w:rPr>
                <w:rFonts w:asciiTheme="minorHAnsi" w:hAnsiTheme="minorHAnsi"/>
              </w:rPr>
              <w:t xml:space="preserve"> Sushi</w:t>
            </w:r>
            <w:r w:rsidR="00C716E5">
              <w:rPr>
                <w:rFonts w:asciiTheme="minorHAnsi" w:hAnsiTheme="minorHAnsi"/>
              </w:rPr>
              <w:t xml:space="preserve"> Bar Lounge,</w:t>
            </w:r>
            <w:r w:rsidR="00F260D7">
              <w:rPr>
                <w:rFonts w:asciiTheme="minorHAnsi" w:hAnsiTheme="minorHAnsi"/>
              </w:rPr>
              <w:t xml:space="preserve"> </w:t>
            </w:r>
            <w:r w:rsidR="004E11BB">
              <w:rPr>
                <w:rFonts w:asciiTheme="minorHAnsi" w:hAnsiTheme="minorHAnsi"/>
              </w:rPr>
              <w:t>ubicad</w:t>
            </w:r>
            <w:r w:rsidR="00241012">
              <w:rPr>
                <w:rFonts w:asciiTheme="minorHAnsi" w:hAnsiTheme="minorHAnsi"/>
              </w:rPr>
              <w:t>a</w:t>
            </w:r>
            <w:r w:rsidR="004E11BB">
              <w:rPr>
                <w:rFonts w:asciiTheme="minorHAnsi" w:hAnsiTheme="minorHAnsi"/>
              </w:rPr>
              <w:t xml:space="preserve"> en </w:t>
            </w:r>
            <w:r w:rsidR="007A7E06">
              <w:rPr>
                <w:rFonts w:asciiTheme="minorHAnsi" w:hAnsiTheme="minorHAnsi"/>
              </w:rPr>
              <w:t>José Joaquín Vallejos N°1221, San Miguel</w:t>
            </w:r>
            <w:r w:rsidR="00B93EEF">
              <w:rPr>
                <w:rFonts w:asciiTheme="minorHAnsi" w:hAnsiTheme="minorHAnsi"/>
              </w:rPr>
              <w:t>.</w:t>
            </w:r>
          </w:p>
          <w:p w14:paraId="0B9FFEF8" w14:textId="27FF08E9" w:rsidR="00F50271" w:rsidRDefault="00B93EEF" w:rsidP="00F50271">
            <w:pPr>
              <w:spacing w:before="120" w:after="120"/>
              <w:jc w:val="both"/>
              <w:rPr>
                <w:rFonts w:asciiTheme="minorHAnsi" w:hAnsiTheme="minorHAnsi"/>
              </w:rPr>
            </w:pPr>
            <w:r>
              <w:rPr>
                <w:rFonts w:asciiTheme="minorHAnsi" w:hAnsiTheme="minorHAnsi"/>
              </w:rPr>
              <w:t>Como respuesta ante esta encomendación, se entregó el reporte técnico N°</w:t>
            </w:r>
            <w:r w:rsidR="007A7E06" w:rsidRPr="007A7E06">
              <w:rPr>
                <w:rFonts w:asciiTheme="minorHAnsi" w:hAnsiTheme="minorHAnsi"/>
              </w:rPr>
              <w:t xml:space="preserve">95952022_Natei </w:t>
            </w:r>
            <w:proofErr w:type="spellStart"/>
            <w:r w:rsidR="007A7E06" w:rsidRPr="007A7E06">
              <w:rPr>
                <w:rFonts w:asciiTheme="minorHAnsi" w:hAnsiTheme="minorHAnsi"/>
              </w:rPr>
              <w:t>Sushi_vA</w:t>
            </w:r>
            <w:proofErr w:type="spellEnd"/>
            <w:r w:rsidR="00B64F47">
              <w:rPr>
                <w:rFonts w:asciiTheme="minorHAnsi" w:hAnsiTheme="minorHAnsi"/>
              </w:rPr>
              <w:t xml:space="preserve"> </w:t>
            </w:r>
            <w:r w:rsidR="00B64F47" w:rsidRPr="007A7E06">
              <w:rPr>
                <w:rFonts w:asciiTheme="minorHAnsi" w:hAnsiTheme="minorHAnsi"/>
              </w:rPr>
              <w:t>(Anexo 1</w:t>
            </w:r>
            <w:r w:rsidR="00B64F47">
              <w:rPr>
                <w:rFonts w:asciiTheme="minorHAnsi" w:hAnsiTheme="minorHAnsi"/>
              </w:rPr>
              <w:t xml:space="preserve">), </w:t>
            </w:r>
            <w:r w:rsidR="00F50271">
              <w:rPr>
                <w:rFonts w:asciiTheme="minorHAnsi" w:hAnsiTheme="minorHAnsi"/>
              </w:rPr>
              <w:t xml:space="preserve">el cual da cuenta de la realización de una </w:t>
            </w:r>
            <w:r w:rsidR="00F50271" w:rsidRPr="00F50271">
              <w:rPr>
                <w:rFonts w:asciiTheme="minorHAnsi" w:hAnsiTheme="minorHAnsi"/>
              </w:rPr>
              <w:t xml:space="preserve">(01) medición de ruido, con fecha </w:t>
            </w:r>
            <w:r w:rsidR="007A7E06">
              <w:rPr>
                <w:rFonts w:asciiTheme="minorHAnsi" w:hAnsiTheme="minorHAnsi"/>
              </w:rPr>
              <w:t>02-12-2022</w:t>
            </w:r>
            <w:r w:rsidR="00F50271" w:rsidRPr="00F50271">
              <w:rPr>
                <w:rFonts w:asciiTheme="minorHAnsi" w:hAnsiTheme="minorHAnsi"/>
              </w:rPr>
              <w:t xml:space="preserve">, en periodo </w:t>
            </w:r>
            <w:r w:rsidR="007A7E06">
              <w:rPr>
                <w:rFonts w:asciiTheme="minorHAnsi" w:hAnsiTheme="minorHAnsi"/>
              </w:rPr>
              <w:t>nocturno</w:t>
            </w:r>
            <w:r w:rsidR="00F50271" w:rsidRPr="00F50271">
              <w:rPr>
                <w:rFonts w:asciiTheme="minorHAnsi" w:hAnsiTheme="minorHAnsi"/>
              </w:rPr>
              <w:t xml:space="preserve">, de acuerdo al procedimiento indicado en la Norma de Emisión (D.S. N°38/11 MMA), registrándose el ruido generado por </w:t>
            </w:r>
            <w:bookmarkStart w:id="29" w:name="_Hlk124864113"/>
            <w:r w:rsidR="007A7E06" w:rsidRPr="007A7E06">
              <w:rPr>
                <w:rFonts w:asciiTheme="minorHAnsi" w:hAnsiTheme="minorHAnsi"/>
              </w:rPr>
              <w:t>sistema de amplificación de audio con música en vivo</w:t>
            </w:r>
            <w:r w:rsidR="00C76B27">
              <w:rPr>
                <w:rFonts w:asciiTheme="minorHAnsi" w:hAnsiTheme="minorHAnsi"/>
              </w:rPr>
              <w:t xml:space="preserve"> y</w:t>
            </w:r>
            <w:r w:rsidR="007A7E06" w:rsidRPr="007A7E06">
              <w:rPr>
                <w:rFonts w:asciiTheme="minorHAnsi" w:hAnsiTheme="minorHAnsi"/>
              </w:rPr>
              <w:t xml:space="preserve"> voces</w:t>
            </w:r>
            <w:r w:rsidR="00C76B27">
              <w:rPr>
                <w:rFonts w:asciiTheme="minorHAnsi" w:hAnsiTheme="minorHAnsi"/>
              </w:rPr>
              <w:t xml:space="preserve"> del</w:t>
            </w:r>
            <w:r w:rsidR="007A7E06" w:rsidRPr="007A7E06">
              <w:rPr>
                <w:rFonts w:asciiTheme="minorHAnsi" w:hAnsiTheme="minorHAnsi"/>
              </w:rPr>
              <w:t xml:space="preserve"> público</w:t>
            </w:r>
            <w:bookmarkEnd w:id="29"/>
            <w:r w:rsidR="007A7E06" w:rsidRPr="007A7E06">
              <w:rPr>
                <w:rFonts w:asciiTheme="minorHAnsi" w:hAnsiTheme="minorHAnsi"/>
              </w:rPr>
              <w:t>.</w:t>
            </w:r>
            <w:r w:rsidR="007A7E06">
              <w:t xml:space="preserve"> </w:t>
            </w:r>
            <w:r w:rsidR="00F50271" w:rsidRPr="00F50271">
              <w:rPr>
                <w:rFonts w:asciiTheme="minorHAnsi" w:hAnsiTheme="minorHAnsi"/>
              </w:rPr>
              <w:t xml:space="preserve">Dicho reporte fue revisado por personal fiscalizador de esta Superintendencia, según disposiciones de Resolución Exenta SMA N°867/2016, constatándose que se ajusta a lo requerido en la Norma de Emisión (NE) en cuanto a instrumental, metodología y zonificación. </w:t>
            </w:r>
          </w:p>
          <w:p w14:paraId="50350331" w14:textId="77777777" w:rsidR="00ED4E8B" w:rsidRDefault="00ED4E8B" w:rsidP="00F50271">
            <w:pPr>
              <w:spacing w:before="120" w:after="120"/>
              <w:jc w:val="both"/>
              <w:rPr>
                <w:rFonts w:asciiTheme="minorHAnsi" w:hAnsiTheme="minorHAnsi"/>
              </w:rPr>
            </w:pPr>
          </w:p>
          <w:p w14:paraId="4B382E5D" w14:textId="2E42C935" w:rsidR="00565B27" w:rsidRDefault="00565B27" w:rsidP="00F50271">
            <w:pPr>
              <w:spacing w:before="120" w:after="120"/>
              <w:jc w:val="both"/>
              <w:rPr>
                <w:rFonts w:asciiTheme="minorHAnsi" w:hAnsiTheme="minorHAnsi"/>
              </w:rPr>
            </w:pPr>
            <w:r w:rsidRPr="00C42F57">
              <w:rPr>
                <w:rFonts w:asciiTheme="minorHAnsi" w:hAnsiTheme="minorHAnsi"/>
              </w:rPr>
              <w:t xml:space="preserve">Con base a los límites que se deben cumplir para </w:t>
            </w:r>
            <w:r w:rsidRPr="00DB0CD6">
              <w:rPr>
                <w:rFonts w:asciiTheme="minorHAnsi" w:hAnsiTheme="minorHAnsi"/>
              </w:rPr>
              <w:t xml:space="preserve">la Zona </w:t>
            </w:r>
            <w:r w:rsidR="007A7E06">
              <w:rPr>
                <w:rFonts w:asciiTheme="minorHAnsi" w:hAnsiTheme="minorHAnsi"/>
              </w:rPr>
              <w:t>Z-1</w:t>
            </w:r>
            <w:r w:rsidRPr="00C42F57">
              <w:rPr>
                <w:rFonts w:asciiTheme="minorHAnsi" w:hAnsiTheme="minorHAnsi"/>
              </w:rPr>
              <w:t xml:space="preserve"> del Plan Regulador vigente de la comuna de </w:t>
            </w:r>
            <w:r w:rsidR="007A7E06">
              <w:rPr>
                <w:rFonts w:asciiTheme="minorHAnsi" w:hAnsiTheme="minorHAnsi"/>
              </w:rPr>
              <w:t>San Miguel</w:t>
            </w:r>
            <w:r w:rsidR="003F50BD">
              <w:rPr>
                <w:rFonts w:asciiTheme="minorHAnsi" w:hAnsiTheme="minorHAnsi"/>
              </w:rPr>
              <w:t>,</w:t>
            </w:r>
            <w:r w:rsidRPr="00C42F57">
              <w:rPr>
                <w:rFonts w:asciiTheme="minorHAnsi" w:hAnsiTheme="minorHAnsi"/>
              </w:rPr>
              <w:t xml:space="preserve"> homologable a </w:t>
            </w:r>
            <w:r w:rsidRPr="00DB0CD6">
              <w:rPr>
                <w:rFonts w:asciiTheme="minorHAnsi" w:hAnsiTheme="minorHAnsi"/>
              </w:rPr>
              <w:t xml:space="preserve">Zona </w:t>
            </w:r>
            <w:r w:rsidR="00D66EAF">
              <w:rPr>
                <w:rFonts w:asciiTheme="minorHAnsi" w:hAnsiTheme="minorHAnsi"/>
              </w:rPr>
              <w:t>I</w:t>
            </w:r>
            <w:r w:rsidR="007A7E06">
              <w:rPr>
                <w:rFonts w:asciiTheme="minorHAnsi" w:hAnsiTheme="minorHAnsi"/>
              </w:rPr>
              <w:t>II</w:t>
            </w:r>
            <w:r w:rsidRPr="00C42F57">
              <w:rPr>
                <w:rFonts w:asciiTheme="minorHAnsi" w:hAnsiTheme="minorHAnsi"/>
              </w:rPr>
              <w:t xml:space="preserve"> del D.S. N°38/11 MMA, donde se ubica el </w:t>
            </w:r>
            <w:r w:rsidRPr="00DB0CD6">
              <w:rPr>
                <w:rFonts w:asciiTheme="minorHAnsi" w:hAnsiTheme="minorHAnsi"/>
              </w:rPr>
              <w:t>receptor N°</w:t>
            </w:r>
            <w:r w:rsidR="007A7E06">
              <w:rPr>
                <w:rFonts w:asciiTheme="minorHAnsi" w:hAnsiTheme="minorHAnsi"/>
              </w:rPr>
              <w:t>1</w:t>
            </w:r>
            <w:r w:rsidRPr="00DB0CD6">
              <w:rPr>
                <w:rFonts w:asciiTheme="minorHAnsi" w:hAnsiTheme="minorHAnsi"/>
              </w:rPr>
              <w:t>,</w:t>
            </w:r>
            <w:r w:rsidRPr="00C42F57">
              <w:rPr>
                <w:rFonts w:asciiTheme="minorHAnsi" w:hAnsiTheme="minorHAnsi"/>
              </w:rPr>
              <w:t xml:space="preserve"> se indica que existe superación, presentándose una excedencia de </w:t>
            </w:r>
            <w:r w:rsidR="00D66EAF">
              <w:rPr>
                <w:rFonts w:asciiTheme="minorHAnsi" w:hAnsiTheme="minorHAnsi"/>
              </w:rPr>
              <w:t>22</w:t>
            </w:r>
            <w:r w:rsidRPr="00DB0CD6">
              <w:rPr>
                <w:rFonts w:asciiTheme="minorHAnsi" w:hAnsiTheme="minorHAnsi"/>
              </w:rPr>
              <w:t xml:space="preserve"> </w:t>
            </w:r>
            <w:proofErr w:type="spellStart"/>
            <w:r w:rsidRPr="00DB0CD6">
              <w:rPr>
                <w:rFonts w:asciiTheme="minorHAnsi" w:hAnsiTheme="minorHAnsi"/>
              </w:rPr>
              <w:t>dBA</w:t>
            </w:r>
            <w:proofErr w:type="spellEnd"/>
            <w:r w:rsidRPr="00DB0CD6">
              <w:rPr>
                <w:rFonts w:asciiTheme="minorHAnsi" w:hAnsiTheme="minorHAnsi"/>
              </w:rPr>
              <w:t xml:space="preserve"> </w:t>
            </w:r>
            <w:r w:rsidRPr="00C42F57">
              <w:rPr>
                <w:rFonts w:asciiTheme="minorHAnsi" w:hAnsiTheme="minorHAnsi"/>
              </w:rPr>
              <w:t xml:space="preserve">en periodo </w:t>
            </w:r>
            <w:r w:rsidR="007A7E06">
              <w:rPr>
                <w:rFonts w:asciiTheme="minorHAnsi" w:hAnsiTheme="minorHAnsi"/>
              </w:rPr>
              <w:t>nocturno</w:t>
            </w:r>
            <w:r w:rsidRPr="00C42F57">
              <w:rPr>
                <w:rFonts w:asciiTheme="minorHAnsi" w:hAnsiTheme="minorHAnsi"/>
              </w:rPr>
              <w:t>.</w:t>
            </w:r>
          </w:p>
          <w:p w14:paraId="5EFACE56" w14:textId="77777777" w:rsidR="00ED4E8B" w:rsidRDefault="00ED4E8B" w:rsidP="00ED4E8B">
            <w:pPr>
              <w:pStyle w:val="Descripcin"/>
              <w:keepNext/>
              <w:spacing w:after="0" w:line="276" w:lineRule="auto"/>
              <w:jc w:val="center"/>
            </w:pPr>
            <w:r>
              <w:t xml:space="preserve">Tabla </w:t>
            </w:r>
            <w:r>
              <w:fldChar w:fldCharType="begin"/>
            </w:r>
            <w:r>
              <w:instrText xml:space="preserve"> SEQ Tabla \* ARABIC </w:instrText>
            </w:r>
            <w:r>
              <w:fldChar w:fldCharType="separate"/>
            </w:r>
            <w:r w:rsidR="008F0230">
              <w:rPr>
                <w:noProof/>
              </w:rPr>
              <w:t>1</w:t>
            </w:r>
            <w:r>
              <w:fldChar w:fldCharType="end"/>
            </w:r>
            <w:r>
              <w:t>. Resultados medición</w:t>
            </w:r>
          </w:p>
          <w:tbl>
            <w:tblPr>
              <w:tblW w:w="966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gridCol w:w="1380"/>
            </w:tblGrid>
            <w:tr w:rsidR="00ED4E8B" w:rsidRPr="008610B0" w14:paraId="42FEFFE7" w14:textId="77777777" w:rsidTr="008A5938">
              <w:trPr>
                <w:trHeight w:val="283"/>
                <w:jc w:val="center"/>
              </w:trPr>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CA9B19"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Receptor N°</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35ACF077"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NPC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4691CBAA"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Ruido de Fondo </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623F08B4"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Zona DS N°38</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273DDA54"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Periodo</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AED8270"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Límite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54B1C5D3" w14:textId="77777777" w:rsidR="00ED4E8B" w:rsidRPr="008610B0" w:rsidRDefault="00ED4E8B" w:rsidP="00ED4E8B">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Estado </w:t>
                  </w:r>
                </w:p>
              </w:tc>
            </w:tr>
            <w:tr w:rsidR="007A7E06" w:rsidRPr="008610B0" w14:paraId="241F367E" w14:textId="77777777" w:rsidTr="008A5938">
              <w:trPr>
                <w:trHeight w:val="283"/>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BAC0900" w14:textId="41606594" w:rsidR="007A7E06" w:rsidRPr="008610B0" w:rsidRDefault="007A7E06"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1</w:t>
                  </w:r>
                </w:p>
              </w:tc>
              <w:tc>
                <w:tcPr>
                  <w:tcW w:w="1380" w:type="dxa"/>
                  <w:tcBorders>
                    <w:top w:val="nil"/>
                    <w:left w:val="nil"/>
                    <w:bottom w:val="single" w:sz="4" w:space="0" w:color="auto"/>
                    <w:right w:val="single" w:sz="4" w:space="0" w:color="auto"/>
                  </w:tcBorders>
                  <w:shd w:val="clear" w:color="auto" w:fill="auto"/>
                  <w:noWrap/>
                  <w:vAlign w:val="center"/>
                  <w:hideMark/>
                </w:tcPr>
                <w:p w14:paraId="21E214CD" w14:textId="040285AA" w:rsidR="007A7E06" w:rsidRPr="008610B0" w:rsidRDefault="007A7E06"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72</w:t>
                  </w:r>
                </w:p>
              </w:tc>
              <w:tc>
                <w:tcPr>
                  <w:tcW w:w="1380" w:type="dxa"/>
                  <w:tcBorders>
                    <w:top w:val="nil"/>
                    <w:left w:val="nil"/>
                    <w:bottom w:val="single" w:sz="4" w:space="0" w:color="auto"/>
                    <w:right w:val="single" w:sz="4" w:space="0" w:color="auto"/>
                  </w:tcBorders>
                  <w:shd w:val="clear" w:color="auto" w:fill="auto"/>
                  <w:noWrap/>
                  <w:vAlign w:val="center"/>
                  <w:hideMark/>
                </w:tcPr>
                <w:p w14:paraId="7944C11B" w14:textId="6203DBFD" w:rsidR="007A7E06" w:rsidRPr="008610B0" w:rsidRDefault="007A7E06"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No se percibe</w:t>
                  </w:r>
                </w:p>
              </w:tc>
              <w:tc>
                <w:tcPr>
                  <w:tcW w:w="1380" w:type="dxa"/>
                  <w:tcBorders>
                    <w:top w:val="nil"/>
                    <w:left w:val="nil"/>
                    <w:bottom w:val="single" w:sz="4" w:space="0" w:color="auto"/>
                    <w:right w:val="single" w:sz="4" w:space="0" w:color="auto"/>
                  </w:tcBorders>
                  <w:shd w:val="clear" w:color="auto" w:fill="auto"/>
                  <w:noWrap/>
                  <w:vAlign w:val="center"/>
                  <w:hideMark/>
                </w:tcPr>
                <w:p w14:paraId="5DB11155" w14:textId="3C22E592" w:rsidR="007A7E06" w:rsidRPr="008610B0" w:rsidRDefault="007A7E06"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II</w:t>
                  </w:r>
                  <w:r w:rsidR="00D66EAF">
                    <w:rPr>
                      <w:rFonts w:cs="Calibri"/>
                      <w:sz w:val="16"/>
                      <w:szCs w:val="16"/>
                    </w:rPr>
                    <w:t>I</w:t>
                  </w:r>
                </w:p>
              </w:tc>
              <w:tc>
                <w:tcPr>
                  <w:tcW w:w="1380" w:type="dxa"/>
                  <w:tcBorders>
                    <w:top w:val="nil"/>
                    <w:left w:val="nil"/>
                    <w:bottom w:val="single" w:sz="4" w:space="0" w:color="auto"/>
                    <w:right w:val="single" w:sz="4" w:space="0" w:color="auto"/>
                  </w:tcBorders>
                  <w:shd w:val="clear" w:color="auto" w:fill="auto"/>
                  <w:noWrap/>
                  <w:vAlign w:val="center"/>
                  <w:hideMark/>
                </w:tcPr>
                <w:p w14:paraId="6CF2D2B3" w14:textId="4700AF53" w:rsidR="007A7E06" w:rsidRPr="008610B0" w:rsidRDefault="007A7E06"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Nocturno</w:t>
                  </w:r>
                </w:p>
              </w:tc>
              <w:tc>
                <w:tcPr>
                  <w:tcW w:w="1380" w:type="dxa"/>
                  <w:tcBorders>
                    <w:top w:val="nil"/>
                    <w:left w:val="nil"/>
                    <w:bottom w:val="single" w:sz="4" w:space="0" w:color="auto"/>
                    <w:right w:val="single" w:sz="4" w:space="0" w:color="auto"/>
                  </w:tcBorders>
                  <w:shd w:val="clear" w:color="auto" w:fill="auto"/>
                  <w:noWrap/>
                  <w:vAlign w:val="center"/>
                  <w:hideMark/>
                </w:tcPr>
                <w:p w14:paraId="3A8A21A7" w14:textId="1FE290B3" w:rsidR="007A7E06" w:rsidRPr="008610B0" w:rsidRDefault="00D66EAF" w:rsidP="007A7E06">
                  <w:pPr>
                    <w:spacing w:after="0" w:line="240" w:lineRule="auto"/>
                    <w:jc w:val="center"/>
                    <w:rPr>
                      <w:rFonts w:ascii="Calibri" w:eastAsia="Times New Roman" w:hAnsi="Calibri" w:cs="Calibri"/>
                      <w:color w:val="000000"/>
                      <w:sz w:val="16"/>
                      <w:szCs w:val="16"/>
                      <w:highlight w:val="yellow"/>
                      <w:lang w:eastAsia="es-CL"/>
                    </w:rPr>
                  </w:pPr>
                  <w:r>
                    <w:rPr>
                      <w:rFonts w:cs="Calibri"/>
                      <w:sz w:val="16"/>
                      <w:szCs w:val="16"/>
                    </w:rPr>
                    <w:t>50</w:t>
                  </w:r>
                </w:p>
              </w:tc>
              <w:tc>
                <w:tcPr>
                  <w:tcW w:w="1380" w:type="dxa"/>
                  <w:tcBorders>
                    <w:top w:val="nil"/>
                    <w:left w:val="nil"/>
                    <w:bottom w:val="single" w:sz="4" w:space="0" w:color="auto"/>
                    <w:right w:val="single" w:sz="4" w:space="0" w:color="auto"/>
                  </w:tcBorders>
                  <w:shd w:val="clear" w:color="auto" w:fill="auto"/>
                  <w:noWrap/>
                  <w:vAlign w:val="center"/>
                  <w:hideMark/>
                </w:tcPr>
                <w:p w14:paraId="6039CAA0" w14:textId="39ADACED" w:rsidR="007A7E06" w:rsidRPr="008610B0" w:rsidRDefault="007A7E06" w:rsidP="007A7E06">
                  <w:pPr>
                    <w:spacing w:after="0" w:line="240" w:lineRule="auto"/>
                    <w:jc w:val="center"/>
                    <w:rPr>
                      <w:rFonts w:ascii="Calibri" w:eastAsia="Times New Roman" w:hAnsi="Calibri" w:cs="Calibri"/>
                      <w:color w:val="000000"/>
                      <w:sz w:val="16"/>
                      <w:szCs w:val="16"/>
                      <w:lang w:eastAsia="es-CL"/>
                    </w:rPr>
                  </w:pPr>
                  <w:r>
                    <w:rPr>
                      <w:rFonts w:cs="Calibri"/>
                      <w:sz w:val="16"/>
                      <w:szCs w:val="16"/>
                    </w:rPr>
                    <w:t>Supera</w:t>
                  </w:r>
                </w:p>
              </w:tc>
            </w:tr>
          </w:tbl>
          <w:p w14:paraId="4B295361" w14:textId="62148280" w:rsidR="009D3847" w:rsidRPr="00C42F57" w:rsidRDefault="009D3847" w:rsidP="00EF7BF4">
            <w:pPr>
              <w:spacing w:before="60" w:after="60"/>
              <w:jc w:val="both"/>
              <w:rPr>
                <w:rFonts w:asciiTheme="minorHAnsi" w:hAnsiTheme="minorHAnsi"/>
              </w:rPr>
            </w:pPr>
          </w:p>
        </w:tc>
      </w:tr>
      <w:tr w:rsidR="00565B27" w:rsidRPr="00C42F57" w14:paraId="11C1A31F" w14:textId="77777777" w:rsidTr="003B4C5C">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t>Conclusiones</w:t>
            </w:r>
          </w:p>
        </w:tc>
        <w:tc>
          <w:tcPr>
            <w:tcW w:w="11724" w:type="dxa"/>
            <w:vAlign w:val="center"/>
          </w:tcPr>
          <w:p w14:paraId="44627F7C" w14:textId="6A19DE86" w:rsidR="00565B27" w:rsidRPr="00643975" w:rsidRDefault="00565B27" w:rsidP="007A7E06">
            <w:pPr>
              <w:spacing w:before="60" w:after="60"/>
            </w:pPr>
            <w:r w:rsidRPr="00C42F57">
              <w:t xml:space="preserve">Existe superación del límite establecido por la normativa para </w:t>
            </w:r>
            <w:r w:rsidRPr="00BD2BF8">
              <w:t>Zon</w:t>
            </w:r>
            <w:r w:rsidRPr="007A7E06">
              <w:t xml:space="preserve">a </w:t>
            </w:r>
            <w:r w:rsidR="00D66EAF">
              <w:t>I</w:t>
            </w:r>
            <w:r w:rsidR="007A7E06" w:rsidRPr="007A7E06">
              <w:t>II</w:t>
            </w:r>
            <w:r w:rsidRPr="00C42F57">
              <w:t xml:space="preserve"> en periodo </w:t>
            </w:r>
            <w:r w:rsidRPr="007A7E06">
              <w:t>nocturno</w:t>
            </w:r>
            <w:r w:rsidRPr="00C42F57">
              <w:t xml:space="preserve">, generándose una excedencia </w:t>
            </w:r>
            <w:r w:rsidRPr="005C0A40">
              <w:t xml:space="preserve">de </w:t>
            </w:r>
            <w:r w:rsidR="007A7E06" w:rsidRPr="007A7E06">
              <w:t>2</w:t>
            </w:r>
            <w:r w:rsidR="00D66EAF">
              <w:t>2</w:t>
            </w:r>
            <w:r w:rsidRPr="007A7E06">
              <w:t xml:space="preserve"> </w:t>
            </w:r>
            <w:proofErr w:type="spellStart"/>
            <w:r w:rsidRPr="00BD2BF8">
              <w:t>dBA</w:t>
            </w:r>
            <w:proofErr w:type="spellEnd"/>
            <w:r w:rsidRPr="00C42F57">
              <w:t xml:space="preserve"> en la ubicación del Receptor </w:t>
            </w:r>
            <w:r w:rsidRPr="00BD2BF8">
              <w:t>N°</w:t>
            </w:r>
            <w:r w:rsidR="007A7E06">
              <w:t>1</w:t>
            </w:r>
            <w:r w:rsidRPr="00C42F57">
              <w:t>, por parte de</w:t>
            </w:r>
            <w:r w:rsidR="007A7E06">
              <w:t xml:space="preserve"> la </w:t>
            </w:r>
            <w:r w:rsidR="00EF7E16">
              <w:t>a</w:t>
            </w:r>
            <w:r w:rsidR="007A7E06">
              <w:t xml:space="preserve">ctividad comercial </w:t>
            </w:r>
            <w:r w:rsidRPr="00C42F57">
              <w:t>que conforma la fuente de ruido identificada.</w:t>
            </w:r>
          </w:p>
        </w:tc>
      </w:tr>
    </w:tbl>
    <w:p w14:paraId="51BD7ADE" w14:textId="251A2DCA" w:rsidR="00565B27" w:rsidRDefault="00565B27" w:rsidP="00565B27">
      <w:pPr>
        <w:pStyle w:val="Listaconnmeros"/>
        <w:numPr>
          <w:ilvl w:val="0"/>
          <w:numId w:val="0"/>
        </w:numPr>
        <w:ind w:left="360" w:hanging="360"/>
      </w:pPr>
    </w:p>
    <w:p w14:paraId="785B5920" w14:textId="102AF870" w:rsidR="00ED4E8B" w:rsidRDefault="00ED4E8B" w:rsidP="00565B27">
      <w:pPr>
        <w:pStyle w:val="Listaconnmeros"/>
        <w:numPr>
          <w:ilvl w:val="0"/>
          <w:numId w:val="0"/>
        </w:numPr>
        <w:ind w:left="360" w:hanging="360"/>
      </w:pPr>
    </w:p>
    <w:p w14:paraId="200A6D15" w14:textId="4B0790E6" w:rsidR="00ED4E8B" w:rsidRDefault="00ED4E8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D4E8B" w:rsidRPr="001A526B" w14:paraId="257E4215" w14:textId="77777777" w:rsidTr="008A593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21"/>
          <w:bookmarkEnd w:id="22"/>
          <w:bookmarkEnd w:id="23"/>
          <w:bookmarkEnd w:id="24"/>
          <w:bookmarkEnd w:id="25"/>
          <w:bookmarkEnd w:id="26"/>
          <w:bookmarkEnd w:id="27"/>
          <w:bookmarkEnd w:id="28"/>
          <w:p w14:paraId="38DD8684" w14:textId="77777777" w:rsidR="00ED4E8B" w:rsidRPr="001A526B" w:rsidRDefault="00ED4E8B" w:rsidP="008A593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D4E8B" w:rsidRPr="001A526B" w14:paraId="39380736" w14:textId="77777777" w:rsidTr="008A593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2096045" w14:textId="77777777" w:rsidR="00ED4E8B" w:rsidRDefault="00ED4E8B" w:rsidP="008A5938">
            <w:pPr>
              <w:spacing w:after="0" w:line="240" w:lineRule="auto"/>
              <w:jc w:val="center"/>
              <w:rPr>
                <w:rFonts w:ascii="Calibri" w:eastAsia="Times New Roman" w:hAnsi="Calibri" w:cs="Times New Roman"/>
                <w:color w:val="000000"/>
                <w:sz w:val="20"/>
                <w:szCs w:val="20"/>
                <w:lang w:eastAsia="es-CL"/>
              </w:rPr>
            </w:pPr>
          </w:p>
          <w:p w14:paraId="2CBF0D9C" w14:textId="76804F50" w:rsidR="00ED4E8B" w:rsidRDefault="00ED4E8B" w:rsidP="008A5938">
            <w:pPr>
              <w:spacing w:after="0" w:line="240" w:lineRule="auto"/>
              <w:jc w:val="center"/>
              <w:rPr>
                <w:rFonts w:ascii="Calibri" w:eastAsia="Times New Roman" w:hAnsi="Calibri" w:cs="Times New Roman"/>
                <w:color w:val="000000"/>
                <w:sz w:val="20"/>
                <w:szCs w:val="20"/>
                <w:lang w:eastAsia="es-CL"/>
              </w:rPr>
            </w:pPr>
          </w:p>
          <w:p w14:paraId="3879EBA5" w14:textId="77777777" w:rsidR="00ED4E8B" w:rsidRDefault="00ED4E8B" w:rsidP="008A5938">
            <w:pPr>
              <w:spacing w:after="0" w:line="240" w:lineRule="auto"/>
              <w:jc w:val="center"/>
              <w:rPr>
                <w:rFonts w:ascii="Calibri" w:eastAsia="Times New Roman" w:hAnsi="Calibri" w:cs="Times New Roman"/>
                <w:color w:val="000000"/>
                <w:sz w:val="20"/>
                <w:szCs w:val="20"/>
                <w:lang w:eastAsia="es-CL"/>
              </w:rPr>
            </w:pPr>
          </w:p>
          <w:p w14:paraId="3851E7D7" w14:textId="066DDEBB" w:rsidR="00ED4E8B" w:rsidRPr="001A526B" w:rsidRDefault="00C716E5" w:rsidP="008A593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6B0907C" wp14:editId="2EA3BA3E">
                  <wp:extent cx="5399405" cy="40493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4049395"/>
                          </a:xfrm>
                          <a:prstGeom prst="rect">
                            <a:avLst/>
                          </a:prstGeom>
                          <a:noFill/>
                          <a:ln>
                            <a:noFill/>
                          </a:ln>
                        </pic:spPr>
                      </pic:pic>
                    </a:graphicData>
                  </a:graphic>
                </wp:inline>
              </w:drawing>
            </w:r>
            <w:r>
              <w:rPr>
                <w:noProof/>
              </w:rPr>
              <w:t xml:space="preserve"> </w:t>
            </w:r>
            <w:r>
              <w:rPr>
                <w:noProof/>
                <w:lang w:eastAsia="es-CL"/>
              </w:rPr>
              <w:drawing>
                <wp:inline distT="0" distB="0" distL="0" distR="0" wp14:anchorId="24AC31E8" wp14:editId="025837A0">
                  <wp:extent cx="2394427" cy="341937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964" t="18042" r="2385" b="16832"/>
                          <a:stretch/>
                        </pic:blipFill>
                        <pic:spPr bwMode="auto">
                          <a:xfrm>
                            <a:off x="0" y="0"/>
                            <a:ext cx="2419083" cy="3454588"/>
                          </a:xfrm>
                          <a:prstGeom prst="rect">
                            <a:avLst/>
                          </a:prstGeom>
                          <a:ln>
                            <a:noFill/>
                          </a:ln>
                          <a:extLst>
                            <a:ext uri="{53640926-AAD7-44D8-BBD7-CCE9431645EC}">
                              <a14:shadowObscured xmlns:a14="http://schemas.microsoft.com/office/drawing/2010/main"/>
                            </a:ext>
                          </a:extLst>
                        </pic:spPr>
                      </pic:pic>
                    </a:graphicData>
                  </a:graphic>
                </wp:inline>
              </w:drawing>
            </w:r>
          </w:p>
        </w:tc>
      </w:tr>
      <w:tr w:rsidR="00ED4E8B" w:rsidRPr="008408AD" w14:paraId="492F281B" w14:textId="77777777" w:rsidTr="008A593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5796FDF" w14:textId="77777777" w:rsidR="00ED4E8B" w:rsidRPr="008408AD" w:rsidRDefault="00ED4E8B" w:rsidP="008A5938">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sidR="008F0230">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EC57BE8" w14:textId="0399CE19" w:rsidR="00ED4E8B" w:rsidRPr="00432729" w:rsidRDefault="00ED4E8B" w:rsidP="008A5938">
            <w:pPr>
              <w:spacing w:after="0" w:line="240" w:lineRule="auto"/>
              <w:rPr>
                <w:rFonts w:ascii="Calibri" w:eastAsia="Times New Roman" w:hAnsi="Calibri" w:cs="Times New Roman"/>
                <w:color w:val="000000"/>
                <w:sz w:val="18"/>
                <w:szCs w:val="18"/>
                <w:highlight w:val="yellow"/>
                <w:lang w:eastAsia="es-CL"/>
              </w:rPr>
            </w:pPr>
            <w:r w:rsidRPr="00C716E5">
              <w:rPr>
                <w:rFonts w:ascii="Calibri" w:eastAsia="Times New Roman" w:hAnsi="Calibri" w:cs="Times New Roman"/>
                <w:b/>
                <w:color w:val="000000"/>
                <w:sz w:val="18"/>
                <w:szCs w:val="18"/>
                <w:lang w:eastAsia="es-CL"/>
              </w:rPr>
              <w:t xml:space="preserve">Fuente: </w:t>
            </w:r>
            <w:r w:rsidRPr="00C716E5">
              <w:rPr>
                <w:rFonts w:ascii="Calibri" w:eastAsia="Times New Roman" w:hAnsi="Calibri" w:cs="Times New Roman"/>
                <w:color w:val="000000"/>
                <w:sz w:val="18"/>
                <w:szCs w:val="18"/>
                <w:lang w:eastAsia="es-CL"/>
              </w:rPr>
              <w:t xml:space="preserve">Plano Ilustrativo Zonificación Vigente </w:t>
            </w:r>
            <w:r w:rsidR="00C716E5" w:rsidRPr="00C716E5">
              <w:rPr>
                <w:rFonts w:ascii="Calibri" w:eastAsia="Times New Roman" w:hAnsi="Calibri" w:cs="Times New Roman"/>
                <w:color w:val="000000"/>
                <w:sz w:val="18"/>
                <w:szCs w:val="18"/>
                <w:lang w:eastAsia="es-CL"/>
              </w:rPr>
              <w:t>San Miguel</w:t>
            </w:r>
          </w:p>
        </w:tc>
      </w:tr>
    </w:tbl>
    <w:p w14:paraId="51DEBE91" w14:textId="1B0237EA" w:rsidR="00AC613F" w:rsidRDefault="00AC613F">
      <w:pPr>
        <w:rPr>
          <w:rFonts w:ascii="Calibri" w:eastAsia="Calibri" w:hAnsi="Calibri" w:cs="Calibri"/>
          <w:b/>
          <w:caps/>
          <w:sz w:val="24"/>
          <w:szCs w:val="20"/>
        </w:rPr>
      </w:pPr>
      <w:bookmarkStart w:id="30" w:name="_Toc352840404"/>
      <w:bookmarkStart w:id="31" w:name="_Toc352841464"/>
      <w:bookmarkStart w:id="32" w:name="_Toc447875253"/>
    </w:p>
    <w:p w14:paraId="053DE0C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3" w:name="_Toc352840405"/>
      <w:bookmarkStart w:id="34" w:name="_Toc352841465"/>
      <w:bookmarkStart w:id="35" w:name="_Toc447875255"/>
      <w:bookmarkStart w:id="36" w:name="_Toc449519286"/>
      <w:bookmarkEnd w:id="30"/>
      <w:bookmarkEnd w:id="31"/>
      <w:bookmarkEnd w:id="32"/>
      <w:r w:rsidRPr="001A526B">
        <w:lastRenderedPageBreak/>
        <w:t>ANEXOS</w:t>
      </w:r>
      <w:bookmarkEnd w:id="33"/>
      <w:bookmarkEnd w:id="34"/>
      <w:bookmarkEnd w:id="35"/>
      <w:bookmarkEnd w:id="36"/>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B70D15" w14:paraId="74193656" w14:textId="77777777" w:rsidTr="00BD2BF8">
        <w:trPr>
          <w:trHeight w:val="340"/>
          <w:jc w:val="center"/>
        </w:trPr>
        <w:tc>
          <w:tcPr>
            <w:tcW w:w="851" w:type="pct"/>
            <w:vAlign w:val="center"/>
          </w:tcPr>
          <w:p w14:paraId="260B4ED2" w14:textId="3C76D0A1" w:rsidR="003B4C5C" w:rsidRPr="00D66EAF" w:rsidRDefault="00144A65" w:rsidP="00CD09A3">
            <w:pPr>
              <w:jc w:val="center"/>
              <w:rPr>
                <w:rFonts w:cs="Calibri"/>
                <w:lang w:val="es-CL" w:eastAsia="en-US"/>
              </w:rPr>
            </w:pPr>
            <w:r w:rsidRPr="00D66EAF">
              <w:rPr>
                <w:rFonts w:cs="Calibri"/>
                <w:lang w:val="es-CL" w:eastAsia="en-US"/>
              </w:rPr>
              <w:t>1</w:t>
            </w:r>
          </w:p>
        </w:tc>
        <w:tc>
          <w:tcPr>
            <w:tcW w:w="4149" w:type="pct"/>
            <w:vAlign w:val="center"/>
          </w:tcPr>
          <w:p w14:paraId="1ADB8F68" w14:textId="1119C91D" w:rsidR="003B4C5C" w:rsidRPr="00D66EAF" w:rsidRDefault="00D66EAF" w:rsidP="00CD09A3">
            <w:pPr>
              <w:rPr>
                <w:rFonts w:cs="Calibri"/>
                <w:lang w:val="es-CL" w:eastAsia="en-US"/>
              </w:rPr>
            </w:pPr>
            <w:r w:rsidRPr="00D66EAF">
              <w:rPr>
                <w:rFonts w:cs="Calibri"/>
                <w:lang w:val="es-CL" w:eastAsia="en-US"/>
              </w:rPr>
              <w:t xml:space="preserve">Acta de inspección - </w:t>
            </w:r>
            <w:r w:rsidR="003769EB" w:rsidRPr="00D66EAF">
              <w:rPr>
                <w:rFonts w:cs="Calibri"/>
                <w:lang w:val="es-CL" w:eastAsia="en-US"/>
              </w:rPr>
              <w:t xml:space="preserve">Fichas de Reporte Técnico de fecha </w:t>
            </w:r>
            <w:r w:rsidR="00C716E5" w:rsidRPr="00D66EAF">
              <w:rPr>
                <w:rFonts w:cs="Calibri"/>
                <w:lang w:val="es-CL" w:eastAsia="en-US"/>
              </w:rPr>
              <w:t>06-12-2022</w:t>
            </w:r>
            <w:r w:rsidR="003769EB" w:rsidRPr="00D66EAF">
              <w:rPr>
                <w:rFonts w:cs="Calibri"/>
                <w:lang w:val="es-CL" w:eastAsia="en-US"/>
              </w:rPr>
              <w:t xml:space="preserve"> </w:t>
            </w:r>
            <w:r w:rsidRPr="00D66EAF">
              <w:rPr>
                <w:rFonts w:cs="Calibri"/>
                <w:lang w:val="es-CL" w:eastAsia="en-US"/>
              </w:rPr>
              <w:t>y certificado</w:t>
            </w:r>
          </w:p>
        </w:tc>
      </w:tr>
      <w:tr w:rsidR="001C3071" w:rsidRPr="004A0BBB" w14:paraId="0F9B18BF" w14:textId="77777777" w:rsidTr="00BD2BF8">
        <w:trPr>
          <w:trHeight w:val="340"/>
          <w:jc w:val="center"/>
        </w:trPr>
        <w:tc>
          <w:tcPr>
            <w:tcW w:w="851" w:type="pct"/>
            <w:vAlign w:val="center"/>
          </w:tcPr>
          <w:p w14:paraId="06466BDE" w14:textId="5688DE29" w:rsidR="001C3071" w:rsidRPr="00D66EAF" w:rsidRDefault="001C3071" w:rsidP="001C3071">
            <w:pPr>
              <w:jc w:val="center"/>
              <w:rPr>
                <w:rFonts w:cs="Calibri"/>
              </w:rPr>
            </w:pPr>
            <w:r w:rsidRPr="00D66EAF">
              <w:rPr>
                <w:rFonts w:cs="Calibri"/>
              </w:rPr>
              <w:t>2</w:t>
            </w:r>
          </w:p>
        </w:tc>
        <w:tc>
          <w:tcPr>
            <w:tcW w:w="4149" w:type="pct"/>
            <w:vAlign w:val="center"/>
          </w:tcPr>
          <w:p w14:paraId="56A4E968" w14:textId="4DFF36E5" w:rsidR="001C3071" w:rsidRPr="00D66EAF" w:rsidRDefault="00D66EAF" w:rsidP="001C3071">
            <w:pPr>
              <w:rPr>
                <w:rFonts w:cs="Calibri"/>
              </w:rPr>
            </w:pPr>
            <w:r w:rsidRPr="00D66EAF">
              <w:rPr>
                <w:rFonts w:cs="Calibri"/>
              </w:rPr>
              <w:t>Notificación person</w:t>
            </w:r>
            <w:bookmarkStart w:id="37" w:name="_GoBack"/>
            <w:bookmarkEnd w:id="37"/>
            <w:r w:rsidRPr="00D66EAF">
              <w:rPr>
                <w:rFonts w:cs="Calibri"/>
              </w:rPr>
              <w:t>al de acta 17.01.2022</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3A8B6" w14:textId="77777777" w:rsidR="00EC4364" w:rsidRDefault="00EC4364" w:rsidP="00E56524">
      <w:pPr>
        <w:spacing w:after="0" w:line="240" w:lineRule="auto"/>
      </w:pPr>
      <w:r>
        <w:separator/>
      </w:r>
    </w:p>
  </w:endnote>
  <w:endnote w:type="continuationSeparator" w:id="0">
    <w:p w14:paraId="1BCD5A88" w14:textId="77777777" w:rsidR="00EC4364" w:rsidRDefault="00EC4364"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8F0230" w:rsidRPr="008F0230">
          <w:rPr>
            <w:noProof/>
            <w:lang w:val="es-ES"/>
          </w:rPr>
          <w:t>5</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8F0230" w:rsidRPr="008F0230">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AC6BD" w14:textId="77777777" w:rsidR="00EC4364" w:rsidRDefault="00EC4364" w:rsidP="00E56524">
      <w:pPr>
        <w:spacing w:after="0" w:line="240" w:lineRule="auto"/>
      </w:pPr>
      <w:r>
        <w:separator/>
      </w:r>
    </w:p>
  </w:footnote>
  <w:footnote w:type="continuationSeparator" w:id="0">
    <w:p w14:paraId="741FEB63" w14:textId="77777777" w:rsidR="00EC4364" w:rsidRDefault="00EC4364"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1"/>
  </w:num>
  <w:num w:numId="11">
    <w:abstractNumId w:val="12"/>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EEE"/>
    <w:rsid w:val="00020B75"/>
    <w:rsid w:val="00025339"/>
    <w:rsid w:val="00031478"/>
    <w:rsid w:val="00035D6C"/>
    <w:rsid w:val="00040110"/>
    <w:rsid w:val="000526A1"/>
    <w:rsid w:val="00055D8B"/>
    <w:rsid w:val="00075088"/>
    <w:rsid w:val="000831D0"/>
    <w:rsid w:val="000875FB"/>
    <w:rsid w:val="0009093C"/>
    <w:rsid w:val="000949F8"/>
    <w:rsid w:val="000A28D4"/>
    <w:rsid w:val="000B400D"/>
    <w:rsid w:val="000B41A1"/>
    <w:rsid w:val="000B6D9C"/>
    <w:rsid w:val="000B737C"/>
    <w:rsid w:val="000D1791"/>
    <w:rsid w:val="000D2DA5"/>
    <w:rsid w:val="000E229C"/>
    <w:rsid w:val="000E73E3"/>
    <w:rsid w:val="000F0BEF"/>
    <w:rsid w:val="000F741D"/>
    <w:rsid w:val="001029E5"/>
    <w:rsid w:val="00110C80"/>
    <w:rsid w:val="001119EA"/>
    <w:rsid w:val="00126F49"/>
    <w:rsid w:val="001435BD"/>
    <w:rsid w:val="00144A65"/>
    <w:rsid w:val="00145020"/>
    <w:rsid w:val="001520B1"/>
    <w:rsid w:val="001753A8"/>
    <w:rsid w:val="001758A4"/>
    <w:rsid w:val="00181EA1"/>
    <w:rsid w:val="001902F7"/>
    <w:rsid w:val="00191FC0"/>
    <w:rsid w:val="001924A3"/>
    <w:rsid w:val="001929A7"/>
    <w:rsid w:val="001A526B"/>
    <w:rsid w:val="001B5B97"/>
    <w:rsid w:val="001C286B"/>
    <w:rsid w:val="001C3071"/>
    <w:rsid w:val="001D007D"/>
    <w:rsid w:val="001D3AFD"/>
    <w:rsid w:val="001F0817"/>
    <w:rsid w:val="001F43E2"/>
    <w:rsid w:val="001F4D94"/>
    <w:rsid w:val="00214457"/>
    <w:rsid w:val="00217CB7"/>
    <w:rsid w:val="00222266"/>
    <w:rsid w:val="0023731E"/>
    <w:rsid w:val="00241012"/>
    <w:rsid w:val="00242300"/>
    <w:rsid w:val="00245BFA"/>
    <w:rsid w:val="00246E95"/>
    <w:rsid w:val="00252A8D"/>
    <w:rsid w:val="0025456E"/>
    <w:rsid w:val="002546A4"/>
    <w:rsid w:val="00262413"/>
    <w:rsid w:val="00262969"/>
    <w:rsid w:val="00272D93"/>
    <w:rsid w:val="002811DF"/>
    <w:rsid w:val="00281CD6"/>
    <w:rsid w:val="00283CC4"/>
    <w:rsid w:val="002A1CCA"/>
    <w:rsid w:val="002A2F83"/>
    <w:rsid w:val="002B6975"/>
    <w:rsid w:val="002C2A1F"/>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3062A"/>
    <w:rsid w:val="003360C8"/>
    <w:rsid w:val="003437A1"/>
    <w:rsid w:val="003541F5"/>
    <w:rsid w:val="0035689D"/>
    <w:rsid w:val="00372CC5"/>
    <w:rsid w:val="00373994"/>
    <w:rsid w:val="00374C8E"/>
    <w:rsid w:val="003769EB"/>
    <w:rsid w:val="00382531"/>
    <w:rsid w:val="00382709"/>
    <w:rsid w:val="003844F2"/>
    <w:rsid w:val="00390BA5"/>
    <w:rsid w:val="003A1B6E"/>
    <w:rsid w:val="003B4C5C"/>
    <w:rsid w:val="003B5F82"/>
    <w:rsid w:val="003C2B6A"/>
    <w:rsid w:val="003C445F"/>
    <w:rsid w:val="003C57B5"/>
    <w:rsid w:val="003C7690"/>
    <w:rsid w:val="003D2BFA"/>
    <w:rsid w:val="003E1DC0"/>
    <w:rsid w:val="003E78B8"/>
    <w:rsid w:val="003E7908"/>
    <w:rsid w:val="003F50BD"/>
    <w:rsid w:val="004003A3"/>
    <w:rsid w:val="004137CE"/>
    <w:rsid w:val="00421A4C"/>
    <w:rsid w:val="00425823"/>
    <w:rsid w:val="00427BB7"/>
    <w:rsid w:val="00432729"/>
    <w:rsid w:val="00444262"/>
    <w:rsid w:val="0044610D"/>
    <w:rsid w:val="00475C09"/>
    <w:rsid w:val="00477135"/>
    <w:rsid w:val="00485FA3"/>
    <w:rsid w:val="004A1CC6"/>
    <w:rsid w:val="004A51E4"/>
    <w:rsid w:val="004B58F6"/>
    <w:rsid w:val="004C005C"/>
    <w:rsid w:val="004D3EDB"/>
    <w:rsid w:val="004D6B4F"/>
    <w:rsid w:val="004E11BB"/>
    <w:rsid w:val="004E3E15"/>
    <w:rsid w:val="004E5592"/>
    <w:rsid w:val="004F0F22"/>
    <w:rsid w:val="004F16AE"/>
    <w:rsid w:val="004F3D9F"/>
    <w:rsid w:val="004F4B42"/>
    <w:rsid w:val="004F51FF"/>
    <w:rsid w:val="005023E1"/>
    <w:rsid w:val="0050462C"/>
    <w:rsid w:val="005250C4"/>
    <w:rsid w:val="0052653A"/>
    <w:rsid w:val="00531B87"/>
    <w:rsid w:val="00532356"/>
    <w:rsid w:val="005344C0"/>
    <w:rsid w:val="005379BE"/>
    <w:rsid w:val="00541F23"/>
    <w:rsid w:val="005450E3"/>
    <w:rsid w:val="00550A35"/>
    <w:rsid w:val="005545B7"/>
    <w:rsid w:val="00557B4D"/>
    <w:rsid w:val="00565B27"/>
    <w:rsid w:val="005674CD"/>
    <w:rsid w:val="0057401F"/>
    <w:rsid w:val="00574FCA"/>
    <w:rsid w:val="005849CA"/>
    <w:rsid w:val="00586958"/>
    <w:rsid w:val="005A6796"/>
    <w:rsid w:val="005B29E1"/>
    <w:rsid w:val="005C015C"/>
    <w:rsid w:val="005C1EE4"/>
    <w:rsid w:val="005D4C8D"/>
    <w:rsid w:val="005F15F8"/>
    <w:rsid w:val="00600B72"/>
    <w:rsid w:val="00602FAF"/>
    <w:rsid w:val="0061117A"/>
    <w:rsid w:val="00622D5A"/>
    <w:rsid w:val="0062340B"/>
    <w:rsid w:val="00627BDC"/>
    <w:rsid w:val="00643975"/>
    <w:rsid w:val="006521E8"/>
    <w:rsid w:val="00652670"/>
    <w:rsid w:val="006568CB"/>
    <w:rsid w:val="00662D8F"/>
    <w:rsid w:val="006704AA"/>
    <w:rsid w:val="00694DB9"/>
    <w:rsid w:val="006A3B48"/>
    <w:rsid w:val="006A67BE"/>
    <w:rsid w:val="006A744A"/>
    <w:rsid w:val="006C0E12"/>
    <w:rsid w:val="006F4EA6"/>
    <w:rsid w:val="006F4F44"/>
    <w:rsid w:val="00703D09"/>
    <w:rsid w:val="00704E45"/>
    <w:rsid w:val="00723C2D"/>
    <w:rsid w:val="00731D1D"/>
    <w:rsid w:val="007342B0"/>
    <w:rsid w:val="00737E50"/>
    <w:rsid w:val="00742F86"/>
    <w:rsid w:val="00762E5C"/>
    <w:rsid w:val="0079133A"/>
    <w:rsid w:val="00791465"/>
    <w:rsid w:val="0079303D"/>
    <w:rsid w:val="00797CE6"/>
    <w:rsid w:val="007A5950"/>
    <w:rsid w:val="007A603A"/>
    <w:rsid w:val="007A66C8"/>
    <w:rsid w:val="007A7E06"/>
    <w:rsid w:val="007B0047"/>
    <w:rsid w:val="007E1652"/>
    <w:rsid w:val="007E3832"/>
    <w:rsid w:val="007E4E5B"/>
    <w:rsid w:val="008043E3"/>
    <w:rsid w:val="0081194B"/>
    <w:rsid w:val="00812741"/>
    <w:rsid w:val="008128E2"/>
    <w:rsid w:val="00821BBE"/>
    <w:rsid w:val="00821D3C"/>
    <w:rsid w:val="00822447"/>
    <w:rsid w:val="00856872"/>
    <w:rsid w:val="00860BC5"/>
    <w:rsid w:val="0086459B"/>
    <w:rsid w:val="00866FCB"/>
    <w:rsid w:val="0087675C"/>
    <w:rsid w:val="00880D62"/>
    <w:rsid w:val="00883170"/>
    <w:rsid w:val="008858FF"/>
    <w:rsid w:val="00886996"/>
    <w:rsid w:val="008A37E4"/>
    <w:rsid w:val="008A7AC7"/>
    <w:rsid w:val="008C6F87"/>
    <w:rsid w:val="008D3DB6"/>
    <w:rsid w:val="008D43B6"/>
    <w:rsid w:val="008E0F88"/>
    <w:rsid w:val="008E391E"/>
    <w:rsid w:val="008F0230"/>
    <w:rsid w:val="008F5714"/>
    <w:rsid w:val="00901526"/>
    <w:rsid w:val="009076E5"/>
    <w:rsid w:val="0091355D"/>
    <w:rsid w:val="0093042A"/>
    <w:rsid w:val="00930588"/>
    <w:rsid w:val="00931BB6"/>
    <w:rsid w:val="00931E5F"/>
    <w:rsid w:val="00932D89"/>
    <w:rsid w:val="00933B65"/>
    <w:rsid w:val="00933D7F"/>
    <w:rsid w:val="00934B70"/>
    <w:rsid w:val="00943327"/>
    <w:rsid w:val="00947F02"/>
    <w:rsid w:val="0095256C"/>
    <w:rsid w:val="00960014"/>
    <w:rsid w:val="009642B6"/>
    <w:rsid w:val="00974804"/>
    <w:rsid w:val="00975761"/>
    <w:rsid w:val="00987035"/>
    <w:rsid w:val="009A164C"/>
    <w:rsid w:val="009A3990"/>
    <w:rsid w:val="009B1653"/>
    <w:rsid w:val="009B1DB6"/>
    <w:rsid w:val="009C417E"/>
    <w:rsid w:val="009D3847"/>
    <w:rsid w:val="009D3B05"/>
    <w:rsid w:val="009D4B32"/>
    <w:rsid w:val="009F0427"/>
    <w:rsid w:val="00A0414A"/>
    <w:rsid w:val="00A10FA1"/>
    <w:rsid w:val="00A11692"/>
    <w:rsid w:val="00A25543"/>
    <w:rsid w:val="00A26CB3"/>
    <w:rsid w:val="00A32786"/>
    <w:rsid w:val="00A33C12"/>
    <w:rsid w:val="00A37206"/>
    <w:rsid w:val="00A40A75"/>
    <w:rsid w:val="00A425B7"/>
    <w:rsid w:val="00A46D0B"/>
    <w:rsid w:val="00A6065A"/>
    <w:rsid w:val="00A62905"/>
    <w:rsid w:val="00A66D61"/>
    <w:rsid w:val="00A75580"/>
    <w:rsid w:val="00A8203A"/>
    <w:rsid w:val="00A84366"/>
    <w:rsid w:val="00A950F6"/>
    <w:rsid w:val="00AA081B"/>
    <w:rsid w:val="00AA4235"/>
    <w:rsid w:val="00AB67AE"/>
    <w:rsid w:val="00AB6C4F"/>
    <w:rsid w:val="00AC27F0"/>
    <w:rsid w:val="00AC3423"/>
    <w:rsid w:val="00AC613F"/>
    <w:rsid w:val="00AD2E17"/>
    <w:rsid w:val="00AD5159"/>
    <w:rsid w:val="00AD6A8F"/>
    <w:rsid w:val="00AE315C"/>
    <w:rsid w:val="00AF5FDD"/>
    <w:rsid w:val="00AF68F9"/>
    <w:rsid w:val="00B050F2"/>
    <w:rsid w:val="00B053A1"/>
    <w:rsid w:val="00B3062A"/>
    <w:rsid w:val="00B32B3B"/>
    <w:rsid w:val="00B3429A"/>
    <w:rsid w:val="00B42ADF"/>
    <w:rsid w:val="00B44D7A"/>
    <w:rsid w:val="00B50171"/>
    <w:rsid w:val="00B54A74"/>
    <w:rsid w:val="00B54A9E"/>
    <w:rsid w:val="00B5591A"/>
    <w:rsid w:val="00B57BF3"/>
    <w:rsid w:val="00B606DC"/>
    <w:rsid w:val="00B64F47"/>
    <w:rsid w:val="00B71C9C"/>
    <w:rsid w:val="00B75D9D"/>
    <w:rsid w:val="00B81222"/>
    <w:rsid w:val="00B83385"/>
    <w:rsid w:val="00B84311"/>
    <w:rsid w:val="00B90FD7"/>
    <w:rsid w:val="00B93EEF"/>
    <w:rsid w:val="00BC14C4"/>
    <w:rsid w:val="00BD2BF8"/>
    <w:rsid w:val="00BD6C85"/>
    <w:rsid w:val="00BE1089"/>
    <w:rsid w:val="00BE6D40"/>
    <w:rsid w:val="00BF2225"/>
    <w:rsid w:val="00BF4051"/>
    <w:rsid w:val="00C063C5"/>
    <w:rsid w:val="00C11245"/>
    <w:rsid w:val="00C147D8"/>
    <w:rsid w:val="00C2092E"/>
    <w:rsid w:val="00C26752"/>
    <w:rsid w:val="00C40499"/>
    <w:rsid w:val="00C42E42"/>
    <w:rsid w:val="00C4389A"/>
    <w:rsid w:val="00C47F7B"/>
    <w:rsid w:val="00C51EF6"/>
    <w:rsid w:val="00C5495B"/>
    <w:rsid w:val="00C55567"/>
    <w:rsid w:val="00C6077B"/>
    <w:rsid w:val="00C716E5"/>
    <w:rsid w:val="00C765B1"/>
    <w:rsid w:val="00C76B27"/>
    <w:rsid w:val="00C9264B"/>
    <w:rsid w:val="00CA469D"/>
    <w:rsid w:val="00CB07DC"/>
    <w:rsid w:val="00CB4AA0"/>
    <w:rsid w:val="00CC33DF"/>
    <w:rsid w:val="00CC60E7"/>
    <w:rsid w:val="00CD0E64"/>
    <w:rsid w:val="00CE3600"/>
    <w:rsid w:val="00CE46B9"/>
    <w:rsid w:val="00CE4BED"/>
    <w:rsid w:val="00D03F04"/>
    <w:rsid w:val="00D14619"/>
    <w:rsid w:val="00D15C75"/>
    <w:rsid w:val="00D200F9"/>
    <w:rsid w:val="00D34851"/>
    <w:rsid w:val="00D66EAF"/>
    <w:rsid w:val="00D870B9"/>
    <w:rsid w:val="00D95123"/>
    <w:rsid w:val="00DA6C2A"/>
    <w:rsid w:val="00DB0482"/>
    <w:rsid w:val="00DB0CD6"/>
    <w:rsid w:val="00DB0CD9"/>
    <w:rsid w:val="00DB4225"/>
    <w:rsid w:val="00DD0A8E"/>
    <w:rsid w:val="00DD5614"/>
    <w:rsid w:val="00DE5B14"/>
    <w:rsid w:val="00DF70E4"/>
    <w:rsid w:val="00E10176"/>
    <w:rsid w:val="00E31D63"/>
    <w:rsid w:val="00E322DA"/>
    <w:rsid w:val="00E32EED"/>
    <w:rsid w:val="00E33C1D"/>
    <w:rsid w:val="00E34B3C"/>
    <w:rsid w:val="00E41150"/>
    <w:rsid w:val="00E505B0"/>
    <w:rsid w:val="00E529E9"/>
    <w:rsid w:val="00E56524"/>
    <w:rsid w:val="00E613EC"/>
    <w:rsid w:val="00E7162E"/>
    <w:rsid w:val="00E71D23"/>
    <w:rsid w:val="00E72E74"/>
    <w:rsid w:val="00E93179"/>
    <w:rsid w:val="00EB4016"/>
    <w:rsid w:val="00EC10C2"/>
    <w:rsid w:val="00EC2933"/>
    <w:rsid w:val="00EC4364"/>
    <w:rsid w:val="00ED21AD"/>
    <w:rsid w:val="00ED4E8B"/>
    <w:rsid w:val="00ED740B"/>
    <w:rsid w:val="00ED76CA"/>
    <w:rsid w:val="00EE7C15"/>
    <w:rsid w:val="00EF07CE"/>
    <w:rsid w:val="00EF51FB"/>
    <w:rsid w:val="00EF7E16"/>
    <w:rsid w:val="00F07622"/>
    <w:rsid w:val="00F15068"/>
    <w:rsid w:val="00F260D7"/>
    <w:rsid w:val="00F37324"/>
    <w:rsid w:val="00F444C7"/>
    <w:rsid w:val="00F50271"/>
    <w:rsid w:val="00F628DA"/>
    <w:rsid w:val="00F74B81"/>
    <w:rsid w:val="00F83970"/>
    <w:rsid w:val="00F8465A"/>
    <w:rsid w:val="00F85C72"/>
    <w:rsid w:val="00F9547B"/>
    <w:rsid w:val="00F961CC"/>
    <w:rsid w:val="00F979DD"/>
    <w:rsid w:val="00FA2659"/>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docId w15:val="{4349765D-2BD9-462D-ABBF-7F267B2A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9D3847"/>
    <w:pPr>
      <w:spacing w:after="200" w:line="240" w:lineRule="auto"/>
    </w:pPr>
    <w:rPr>
      <w:i/>
      <w:iCs/>
      <w:color w:val="44546A" w:themeColor="text2"/>
      <w:sz w:val="18"/>
      <w:szCs w:val="18"/>
    </w:rPr>
  </w:style>
  <w:style w:type="paragraph" w:customStyle="1" w:styleId="Default">
    <w:name w:val="Default"/>
    <w:rsid w:val="004E11BB"/>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241012"/>
    <w:pPr>
      <w:spacing w:after="0" w:line="240" w:lineRule="auto"/>
    </w:pPr>
  </w:style>
  <w:style w:type="paragraph" w:styleId="NormalWeb">
    <w:name w:val="Normal (Web)"/>
    <w:basedOn w:val="Normal"/>
    <w:uiPriority w:val="99"/>
    <w:semiHidden/>
    <w:unhideWhenUsed/>
    <w:rsid w:val="00241012"/>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B4F5A-46D9-4111-9CB8-8F21223C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Pages>
  <Words>600</Words>
  <Characters>3301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Daniela Riquelme Zumaeta</cp:lastModifiedBy>
  <cp:revision>13</cp:revision>
  <cp:lastPrinted>2024-02-26T14:46:00Z</cp:lastPrinted>
  <dcterms:created xsi:type="dcterms:W3CDTF">2021-10-01T15:46:00Z</dcterms:created>
  <dcterms:modified xsi:type="dcterms:W3CDTF">2024-02-26T14:47:00Z</dcterms:modified>
</cp:coreProperties>
</file>