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bf2554b7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ca7b78dd0504c72"/>
      <w:footerReference w:type="even" r:id="Ra6bf1009cec94a3b"/>
      <w:footerReference w:type="first" r:id="R936a3b75716d458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9ab5d33cb4641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DE MOSTOS Y VINOS JUCOSOL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DFZ-2017-1893-VII-NE-EI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cb073abc9c345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DE MOSTOS Y VINOS JUCOSOL (CURICO)”,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DE MOSTO Y VINOS JUCOSOL S. 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96910300-1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DE MOSTOS Y VINOS JUCOSOL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LAUTARO N° 1026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VSOTO@JUCOSOL.COM; JCOPORTOTS@GMAIL.COM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5338 de fecha 29-12-2008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DE RIEGO 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DE RIEGO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5338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29-12-2008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DE RIEGO, CURICO)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DE RIEGO CURICO)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f3d1a8067d34c7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f81188d99458a" /><Relationship Type="http://schemas.openxmlformats.org/officeDocument/2006/relationships/numbering" Target="/word/numbering.xml" Id="Rb89afbc6afaf49a9" /><Relationship Type="http://schemas.openxmlformats.org/officeDocument/2006/relationships/settings" Target="/word/settings.xml" Id="Reee98ccd76b3481e" /><Relationship Type="http://schemas.openxmlformats.org/officeDocument/2006/relationships/image" Target="/word/media/83a1e21c-0a4d-45a2-8587-3b5861673adf.png" Id="R69ab5d33cb464166" /><Relationship Type="http://schemas.openxmlformats.org/officeDocument/2006/relationships/image" Target="/word/media/91252837-d997-48cf-ae8a-14504a444523.png" Id="Rdcb073abc9c34552" /><Relationship Type="http://schemas.openxmlformats.org/officeDocument/2006/relationships/footer" Target="/word/footer1.xml" Id="R2ca7b78dd0504c72" /><Relationship Type="http://schemas.openxmlformats.org/officeDocument/2006/relationships/footer" Target="/word/footer2.xml" Id="Ra6bf1009cec94a3b" /><Relationship Type="http://schemas.openxmlformats.org/officeDocument/2006/relationships/footer" Target="/word/footer3.xml" Id="R936a3b75716d45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f3d1a8067d34c79" /></Relationships>
</file>