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ee4ae2b937f444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56f220bc4c44a5d"/>
      <w:footerReference w:type="even" r:id="R02b5fab680ec4fb9"/>
      <w:footerReference w:type="first" r:id="R685b528ece7b4c6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0ea1e6462d24e8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AQUASAN S.A. (CENTRO TRAFUN)</w:t>
      </w:r>
    </w:p>
    <w:p>
      <w:pPr>
        <w:jc w:val="center"/>
      </w:pPr>
      <w:r>
        <w:rPr>
          <w:sz w:val="32"/>
          <w:szCs w:val="32"/>
          <w:b/>
        </w:rPr>
        <w:br/>
      </w:r>
      <w:r>
        <w:rPr>
          <w:sz w:val="32"/>
          <w:szCs w:val="32"/>
          <w:b/>
        </w:rPr>
        <w:t>DFZ-2017-2450-XIV-NE-EI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37b65599ba54e2a"/>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“AQUASAN S.A. (CENTRO TRAFUN)”, en el marco de la norma de emisión DS.90/00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AQUASAN S.A.</w:t>
            </w:r>
          </w:p>
        </w:tc>
        <w:tc>
          <w:tcPr>
            <w:tcW w:w="2310" w:type="pct"/>
            <w:gridSpan w:val="2"/>
          </w:tcPr>
          <w:p>
            <w:pPr/>
            <w:r>
              <w:rPr>
                <w:b/>
              </w:rPr>
              <w:t>RUT o RUN:</w:t>
            </w:r>
            <w:r>
              <w:br/>
            </w:r>
            <w:r>
              <w:t>99595500-8</w:t>
            </w:r>
          </w:p>
        </w:tc>
      </w:tr>
      <w:tr>
        <w:tc>
          <w:tcPr>
            <w:tcW w:w="2310" w:type="pct"/>
            <w:gridSpan w:val="4"/>
          </w:tcPr>
          <w:p>
            <w:pPr/>
            <w:r>
              <w:rPr>
                <w:b/>
              </w:rPr>
              <w:t>Identificación de la actividad, proyecto o fuente fiscalizada:</w:t>
            </w:r>
            <w:r>
              <w:br/>
            </w:r>
            <w:r>
              <w:t>AQUASAN S.A. (CENTRO TRAFUN)</w:t>
            </w:r>
          </w:p>
        </w:tc>
      </w:tr>
      <w:tr>
        <w:tc>
          <w:tcPr>
            <w:tcW w:w="15000" w:type="dxa"/>
          </w:tcPr>
          <w:p>
            <w:pPr/>
            <w:r>
              <w:rPr>
                <w:b/>
              </w:rPr>
              <w:t>Dirección:</w:t>
            </w:r>
            <w:r>
              <w:br/>
            </w:r>
            <w:r>
              <w:t>SECTOR MANQUELAF, LOTE 6A</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LOS LAGOS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2008 de fecha 14-05-2012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REMEHUE)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REMEHUE (VALDIVIA XR)</w:t>
            </w:r>
          </w:p>
        </w:tc>
        <w:tc>
          <w:tcPr>
            <w:tcW w:w="2310" w:type="auto"/>
          </w:tcPr>
          <w:p>
            <w:pPr/>
            <w:r>
              <w:rPr>
                <w:sz w:val="18"/>
                <w:szCs w:val="18"/>
              </w:rPr>
              <w:t>13041</w:t>
            </w:r>
          </w:p>
        </w:tc>
        <w:tc>
          <w:tcPr>
            <w:tcW w:w="2310" w:type="auto"/>
          </w:tcPr>
          <w:p>
            <w:pPr/>
            <w:r>
              <w:rPr>
                <w:sz w:val="18"/>
                <w:szCs w:val="18"/>
              </w:rPr>
              <w:t>2008</w:t>
            </w:r>
          </w:p>
        </w:tc>
        <w:tc>
          <w:tcPr>
            <w:tcW w:w="2310" w:type="auto"/>
          </w:tcPr>
          <w:p>
            <w:pPr/>
            <w:r>
              <w:rPr>
                <w:sz w:val="18"/>
                <w:szCs w:val="18"/>
              </w:rPr>
              <w:t>14-05-2012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REMEHUE)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REMEHUE)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f9de6e3d35c489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777b896263b47d1" /><Relationship Type="http://schemas.openxmlformats.org/officeDocument/2006/relationships/numbering" Target="/word/numbering.xml" Id="Rdfba4e993e084116" /><Relationship Type="http://schemas.openxmlformats.org/officeDocument/2006/relationships/settings" Target="/word/settings.xml" Id="R068308b215b8446f" /><Relationship Type="http://schemas.openxmlformats.org/officeDocument/2006/relationships/image" Target="/word/media/5405795c-7867-4b37-8844-a71dd074d558.png" Id="R60ea1e6462d24e88" /><Relationship Type="http://schemas.openxmlformats.org/officeDocument/2006/relationships/image" Target="/word/media/8dc5e3f3-82c9-456b-acbd-2e8a752e19fd.png" Id="R037b65599ba54e2a" /><Relationship Type="http://schemas.openxmlformats.org/officeDocument/2006/relationships/footer" Target="/word/footer1.xml" Id="R656f220bc4c44a5d" /><Relationship Type="http://schemas.openxmlformats.org/officeDocument/2006/relationships/footer" Target="/word/footer2.xml" Id="R02b5fab680ec4fb9" /><Relationship Type="http://schemas.openxmlformats.org/officeDocument/2006/relationships/footer" Target="/word/footer3.xml" Id="R685b528ece7b4c6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f9de6e3d35c489c" /></Relationships>
</file>