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629d2c90cc4a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4986a8e9f0f43ba"/>
      <w:footerReference w:type="even" r:id="R83bd55b6a765426e"/>
      <w:footerReference w:type="first" r:id="Rf90f11baad3e46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f013bb024741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DFZ-2016-6167-IX-NE-EI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6be8b3d0d34be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c0f4dddc2e4d2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1ceddfaf3148ed" /><Relationship Type="http://schemas.openxmlformats.org/officeDocument/2006/relationships/numbering" Target="/word/numbering.xml" Id="Re587b0519c834ef2" /><Relationship Type="http://schemas.openxmlformats.org/officeDocument/2006/relationships/settings" Target="/word/settings.xml" Id="Re5089db10cfe4f42" /><Relationship Type="http://schemas.openxmlformats.org/officeDocument/2006/relationships/image" Target="/word/media/d397edff-8538-4283-bb72-597d7a2ff7aa.png" Id="R47f013bb024741df" /><Relationship Type="http://schemas.openxmlformats.org/officeDocument/2006/relationships/image" Target="/word/media/5ad8a8b9-0e78-46fc-8acc-3788bd553f94.png" Id="Ra96be8b3d0d34bea" /><Relationship Type="http://schemas.openxmlformats.org/officeDocument/2006/relationships/footer" Target="/word/footer1.xml" Id="R94986a8e9f0f43ba" /><Relationship Type="http://schemas.openxmlformats.org/officeDocument/2006/relationships/footer" Target="/word/footer2.xml" Id="R83bd55b6a765426e" /><Relationship Type="http://schemas.openxmlformats.org/officeDocument/2006/relationships/footer" Target="/word/footer3.xml" Id="Rf90f11baad3e46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c0f4dddc2e4d28" /></Relationships>
</file>