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faebd4123f43f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9d85cdc3f034e8c"/>
      <w:footerReference w:type="even" r:id="R2f2af8f4676444eb"/>
      <w:footerReference w:type="first" r:id="R0f6f90257c4146b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89644450d041f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DFZ-2016-6616-VI-NE-EI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b4b14c6e9ef4bd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c686e9e361843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fcaa784bbf40bd" /><Relationship Type="http://schemas.openxmlformats.org/officeDocument/2006/relationships/numbering" Target="/word/numbering.xml" Id="R6b037d43bc614533" /><Relationship Type="http://schemas.openxmlformats.org/officeDocument/2006/relationships/settings" Target="/word/settings.xml" Id="Rc2343e933eee4be4" /><Relationship Type="http://schemas.openxmlformats.org/officeDocument/2006/relationships/image" Target="/word/media/7a0d4c1e-b2c7-4e93-93a7-75e658c20f94.png" Id="R3f89644450d041f1" /><Relationship Type="http://schemas.openxmlformats.org/officeDocument/2006/relationships/image" Target="/word/media/cdc3efc3-9f6f-4fbd-ac1a-c36ebe6ea46e.png" Id="R5b4b14c6e9ef4bd1" /><Relationship Type="http://schemas.openxmlformats.org/officeDocument/2006/relationships/footer" Target="/word/footer1.xml" Id="R89d85cdc3f034e8c" /><Relationship Type="http://schemas.openxmlformats.org/officeDocument/2006/relationships/footer" Target="/word/footer2.xml" Id="R2f2af8f4676444eb" /><Relationship Type="http://schemas.openxmlformats.org/officeDocument/2006/relationships/footer" Target="/word/footer3.xml" Id="R0f6f90257c4146b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c686e9e3618431b" /></Relationships>
</file>