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96d6599493849a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66c15493c76451d"/>
      <w:footerReference w:type="even" r:id="R6d95be3e8ae44a99"/>
      <w:footerReference w:type="first" r:id="R95c3d9deea574e5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e2662a1163a44e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CENTRAL DE CICLO COMBINADO SAN ISIDRO</w:t>
      </w:r>
    </w:p>
    <w:p>
      <w:pPr>
        <w:jc w:val="center"/>
      </w:pPr>
      <w:r>
        <w:rPr>
          <w:sz w:val="32"/>
          <w:szCs w:val="32"/>
          <w:b/>
        </w:rPr>
        <w:br/>
      </w:r>
      <w:r>
        <w:rPr>
          <w:sz w:val="32"/>
          <w:szCs w:val="32"/>
          <w:b/>
        </w:rPr>
        <w:t>DFZ-2016-5323-V-NE-EI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3aa0fc245244632"/>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“CENTRAL DE CICLO COMBINADO SAN ISIDRO”, en el marco de la norma de emisión DS.90/00 para el reporte del período correspondiente a ENERO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ENDESA S.A.</w:t>
            </w:r>
          </w:p>
        </w:tc>
        <w:tc>
          <w:tcPr>
            <w:tcW w:w="2310" w:type="pct"/>
            <w:gridSpan w:val="2"/>
          </w:tcPr>
          <w:p>
            <w:pPr/>
            <w:r>
              <w:rPr>
                <w:b/>
              </w:rPr>
              <w:t>RUT o RUN:</w:t>
            </w:r>
            <w:r>
              <w:br/>
            </w:r>
            <w:r>
              <w:t>96783220-0</w:t>
            </w:r>
          </w:p>
        </w:tc>
      </w:tr>
      <w:tr>
        <w:tc>
          <w:tcPr>
            <w:tcW w:w="2310" w:type="pct"/>
            <w:gridSpan w:val="4"/>
          </w:tcPr>
          <w:p>
            <w:pPr/>
            <w:r>
              <w:rPr>
                <w:b/>
              </w:rPr>
              <w:t>Identificación de la actividad, proyecto o fuente fiscalizada:</w:t>
            </w:r>
            <w:r>
              <w:br/>
            </w:r>
            <w:r>
              <w:t>CENTRAL DE CICLO COMBINADO SAN ISIDRO</w:t>
            </w:r>
          </w:p>
        </w:tc>
      </w:tr>
      <w:tr>
        <w:tc>
          <w:tcPr>
            <w:tcW w:w="15000" w:type="dxa"/>
          </w:tcPr>
          <w:p>
            <w:pPr/>
            <w:r>
              <w:rPr>
                <w:b/>
              </w:rPr>
              <w:t>Dirección:</w:t>
            </w:r>
            <w:r>
              <w:br/>
            </w:r>
            <w:r>
              <w:t>RUTA CH 60, CAMINO INTERNACIONAL KM 25</w:t>
            </w:r>
          </w:p>
        </w:tc>
        <w:tc>
          <w:tcPr>
            <w:tcW w:w="15000" w:type="dxa"/>
          </w:tcPr>
          <w:p>
            <w:pPr/>
            <w:r>
              <w:rPr>
                <w:b/>
              </w:rPr>
              <w:t>Región:</w:t>
            </w:r>
            <w:r>
              <w:br/>
            </w:r>
            <w:r>
              <w:t>V REGIÓN DE VALPARAÍSO</w:t>
            </w:r>
          </w:p>
        </w:tc>
        <w:tc>
          <w:tcPr>
            <w:tcW w:w="15000" w:type="dxa"/>
          </w:tcPr>
          <w:p>
            <w:pPr/>
            <w:r>
              <w:rPr>
                <w:b/>
              </w:rPr>
              <w:t>Provincia:</w:t>
            </w:r>
            <w:r>
              <w:br/>
            </w:r>
            <w:r>
              <w:t>QUILLOTA</w:t>
            </w:r>
          </w:p>
        </w:tc>
        <w:tc>
          <w:tcPr>
            <w:tcW w:w="15000" w:type="dxa"/>
          </w:tcPr>
          <w:p>
            <w:pPr/>
            <w:r>
              <w:rPr>
                <w:b/>
              </w:rPr>
              <w:t>Comuna:</w:t>
            </w:r>
            <w:r>
              <w:br/>
            </w:r>
            <w:r>
              <w:t>QUILLOTA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2669 de fecha 03-09-2007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ACONCAGUA)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ACONCAGUA</w:t>
            </w:r>
          </w:p>
        </w:tc>
        <w:tc>
          <w:tcPr>
            <w:tcW w:w="2310" w:type="auto"/>
          </w:tcPr>
          <w:p>
            <w:pPr/>
            <w:r>
              <w:rPr>
                <w:sz w:val="18"/>
                <w:szCs w:val="18"/>
              </w:rPr>
              <w:t>41011</w:t>
            </w:r>
          </w:p>
        </w:tc>
        <w:tc>
          <w:tcPr>
            <w:tcW w:w="2310" w:type="auto"/>
          </w:tcPr>
          <w:p>
            <w:pPr/>
            <w:r>
              <w:rPr>
                <w:sz w:val="18"/>
                <w:szCs w:val="18"/>
              </w:rPr>
              <w:t>2669</w:t>
            </w:r>
          </w:p>
        </w:tc>
        <w:tc>
          <w:tcPr>
            <w:tcW w:w="2310" w:type="auto"/>
          </w:tcPr>
          <w:p>
            <w:pPr/>
            <w:r>
              <w:rPr>
                <w:sz w:val="18"/>
                <w:szCs w:val="18"/>
              </w:rPr>
              <w:t>03-09-2007</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ACONCAGUA)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ACONCAGUA)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b8b13c0e91c488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2c2cafc41dc4827" /><Relationship Type="http://schemas.openxmlformats.org/officeDocument/2006/relationships/numbering" Target="/word/numbering.xml" Id="R3b56b7844fd144ec" /><Relationship Type="http://schemas.openxmlformats.org/officeDocument/2006/relationships/settings" Target="/word/settings.xml" Id="Rf15edbf4fbd0472a" /><Relationship Type="http://schemas.openxmlformats.org/officeDocument/2006/relationships/image" Target="/word/media/966389c7-3e26-4e48-bdb4-b2affc5fe188.png" Id="R5e2662a1163a44ee" /><Relationship Type="http://schemas.openxmlformats.org/officeDocument/2006/relationships/image" Target="/word/media/56719f95-84c5-4393-91c8-29c99e1aab93.png" Id="Rb3aa0fc245244632" /><Relationship Type="http://schemas.openxmlformats.org/officeDocument/2006/relationships/footer" Target="/word/footer1.xml" Id="Ra66c15493c76451d" /><Relationship Type="http://schemas.openxmlformats.org/officeDocument/2006/relationships/footer" Target="/word/footer2.xml" Id="R6d95be3e8ae44a99" /><Relationship Type="http://schemas.openxmlformats.org/officeDocument/2006/relationships/footer" Target="/word/footer3.xml" Id="R95c3d9deea574e5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b8b13c0e91c488c" /></Relationships>
</file>