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db921a84d488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49de79aedb9b44d0"/>
      <w:footerReference w:type="even" r:id="R349c9a7fe0e143f9"/>
      <w:footerReference w:type="first" r:id="R628f019c9bf646f4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6624398b7a744b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EXPORTADORA Y COMERCIALIZADORA TUNICHE LTDA.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DFZ-2016-7290-VI-NE-EI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bd0703ba20a4495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“EXPORTADORA Y COMERCIALIZADORA TUNICHE LTDA.”, en el marco de la norma de emisión DS.90/00 para el reporte del período correspondiente a MAYO del año 2016.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EXPORTADORA Y COMERCIALIZADORA TUNICHE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77639110-7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EXPORTADORA Y COMERCIALIZADORA TUNICHE LTDA.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A TUNICHE S/N, RANCAGUA VI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 REGIÓN DEL LIBERTADOR GENERAL BERNARDO O'HIGGINS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CACHAPOAL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RANCAGUA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MAYO del 2016.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1949 de fecha 02-07-2010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AFLUENTE RIO CACHAPOAL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1949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02-07-2010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03-2007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SAN RAFAEL - AFL. RIO CACHAPOAL)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SAN RAFAEL - AFL. RIO CACHAPOAL)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0aac8d3101d0447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7d415a1017468a" /><Relationship Type="http://schemas.openxmlformats.org/officeDocument/2006/relationships/numbering" Target="/word/numbering.xml" Id="R53e97a72d4bb4a08" /><Relationship Type="http://schemas.openxmlformats.org/officeDocument/2006/relationships/settings" Target="/word/settings.xml" Id="R02906c0db8fc4d14" /><Relationship Type="http://schemas.openxmlformats.org/officeDocument/2006/relationships/image" Target="/word/media/f2f049f9-07f5-48d5-bc32-f56cf06af397.png" Id="R06624398b7a744b8" /><Relationship Type="http://schemas.openxmlformats.org/officeDocument/2006/relationships/image" Target="/word/media/87de9380-f250-48ae-a843-a92a47e079e7.png" Id="Rbd0703ba20a4495b" /><Relationship Type="http://schemas.openxmlformats.org/officeDocument/2006/relationships/footer" Target="/word/footer1.xml" Id="R49de79aedb9b44d0" /><Relationship Type="http://schemas.openxmlformats.org/officeDocument/2006/relationships/footer" Target="/word/footer2.xml" Id="R349c9a7fe0e143f9" /><Relationship Type="http://schemas.openxmlformats.org/officeDocument/2006/relationships/footer" Target="/word/footer3.xml" Id="R628f019c9bf646f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0aac8d3101d0447b" /></Relationships>
</file>