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240b33bfe45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382afbc16a341bc"/>
      <w:footerReference w:type="even" r:id="Rc5c08b255e6d4dd6"/>
      <w:footerReference w:type="first" r:id="Radde7d7d89714d7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cb03e5d16948d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DFZ-2016-6901-V-NE-EI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28d8a5071264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27cc17142284fe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69442e190f4fce" /><Relationship Type="http://schemas.openxmlformats.org/officeDocument/2006/relationships/numbering" Target="/word/numbering.xml" Id="R99791844bb9e48d6" /><Relationship Type="http://schemas.openxmlformats.org/officeDocument/2006/relationships/settings" Target="/word/settings.xml" Id="R569847795de846f0" /><Relationship Type="http://schemas.openxmlformats.org/officeDocument/2006/relationships/image" Target="/word/media/745acd35-ac1c-4796-9a27-3f34e5da276c.png" Id="R6ecb03e5d16948da" /><Relationship Type="http://schemas.openxmlformats.org/officeDocument/2006/relationships/image" Target="/word/media/dda1911d-8e23-4bed-931e-9c98c566e31e.png" Id="R428d8a50712644ba" /><Relationship Type="http://schemas.openxmlformats.org/officeDocument/2006/relationships/footer" Target="/word/footer1.xml" Id="R2382afbc16a341bc" /><Relationship Type="http://schemas.openxmlformats.org/officeDocument/2006/relationships/footer" Target="/word/footer2.xml" Id="Rc5c08b255e6d4dd6" /><Relationship Type="http://schemas.openxmlformats.org/officeDocument/2006/relationships/footer" Target="/word/footer3.xml" Id="Radde7d7d89714d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27cc17142284feb" /></Relationships>
</file>