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75286cbf604d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10f36c461944fa"/>
      <w:footerReference w:type="even" r:id="R8a3726fb4f064c05"/>
      <w:footerReference w:type="first" r:id="R240513e5f02f4f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e4694f943844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DFZ-2016-8596-XIII-NE-EI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4f1574941b4e1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253f34adcc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b207796be491d" /><Relationship Type="http://schemas.openxmlformats.org/officeDocument/2006/relationships/numbering" Target="/word/numbering.xml" Id="R757248d796bb47d0" /><Relationship Type="http://schemas.openxmlformats.org/officeDocument/2006/relationships/settings" Target="/word/settings.xml" Id="R4169104d9000450d" /><Relationship Type="http://schemas.openxmlformats.org/officeDocument/2006/relationships/image" Target="/word/media/a81cc0da-8996-4d12-89d1-0c7dd6d59d1e.png" Id="R6ce4694f9438444c" /><Relationship Type="http://schemas.openxmlformats.org/officeDocument/2006/relationships/image" Target="/word/media/99c79fe5-7d1a-46cd-849b-70f4c33cea27.png" Id="R2b4f1574941b4e18" /><Relationship Type="http://schemas.openxmlformats.org/officeDocument/2006/relationships/footer" Target="/word/footer1.xml" Id="Re710f36c461944fa" /><Relationship Type="http://schemas.openxmlformats.org/officeDocument/2006/relationships/footer" Target="/word/footer2.xml" Id="R8a3726fb4f064c05" /><Relationship Type="http://schemas.openxmlformats.org/officeDocument/2006/relationships/footer" Target="/word/footer3.xml" Id="R240513e5f02f4f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253f34adcc4d7f" /></Relationships>
</file>