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7f0b995d2f4d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db73f4d3ca4923"/>
      <w:footerReference w:type="even" r:id="R421996f0f6234d87"/>
      <w:footerReference w:type="first" r:id="R694864a0c2ac46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bc736d0c2c4a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DFZ-2016-8370-IX-NE-EI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5e16d636c94cf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6e34f3f6c447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10ccdc16794585" /><Relationship Type="http://schemas.openxmlformats.org/officeDocument/2006/relationships/numbering" Target="/word/numbering.xml" Id="R58bc3472fb1c44c2" /><Relationship Type="http://schemas.openxmlformats.org/officeDocument/2006/relationships/settings" Target="/word/settings.xml" Id="Rcafac1d348b24022" /><Relationship Type="http://schemas.openxmlformats.org/officeDocument/2006/relationships/image" Target="/word/media/3d8a50ce-f9ac-4d59-84d1-db1f0d4c576f.png" Id="R2fbc736d0c2c4aab" /><Relationship Type="http://schemas.openxmlformats.org/officeDocument/2006/relationships/image" Target="/word/media/5ff3b00c-a973-4e9a-a946-40577875f9e4.png" Id="Rbd5e16d636c94cf2" /><Relationship Type="http://schemas.openxmlformats.org/officeDocument/2006/relationships/footer" Target="/word/footer1.xml" Id="R3fdb73f4d3ca4923" /><Relationship Type="http://schemas.openxmlformats.org/officeDocument/2006/relationships/footer" Target="/word/footer2.xml" Id="R421996f0f6234d87" /><Relationship Type="http://schemas.openxmlformats.org/officeDocument/2006/relationships/footer" Target="/word/footer3.xml" Id="R694864a0c2ac46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6e34f3f6c4477b" /></Relationships>
</file>