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32f44b98e49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e0263a419654b72"/>
      <w:footerReference w:type="even" r:id="R9c49a3783c29416f"/>
      <w:footerReference w:type="first" r:id="Rc7a8701efe4a4dc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1ab91f1f1a4c5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DFZ-2016-8620-VIII-NE-EI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089347938d54c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7d98c7ed010494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1dd30079764008" /><Relationship Type="http://schemas.openxmlformats.org/officeDocument/2006/relationships/numbering" Target="/word/numbering.xml" Id="R80f3f9e9cb154a19" /><Relationship Type="http://schemas.openxmlformats.org/officeDocument/2006/relationships/settings" Target="/word/settings.xml" Id="Rea9fdc31d0dd4ba7" /><Relationship Type="http://schemas.openxmlformats.org/officeDocument/2006/relationships/image" Target="/word/media/2eac596d-0726-41d2-bfb3-a7e670cef1a1.png" Id="R4b1ab91f1f1a4c5d" /><Relationship Type="http://schemas.openxmlformats.org/officeDocument/2006/relationships/image" Target="/word/media/2b6db25c-1f54-49ff-b1f2-9dd8e5d18722.png" Id="Rd089347938d54cb3" /><Relationship Type="http://schemas.openxmlformats.org/officeDocument/2006/relationships/footer" Target="/word/footer1.xml" Id="R9e0263a419654b72" /><Relationship Type="http://schemas.openxmlformats.org/officeDocument/2006/relationships/footer" Target="/word/footer2.xml" Id="R9c49a3783c29416f" /><Relationship Type="http://schemas.openxmlformats.org/officeDocument/2006/relationships/footer" Target="/word/footer3.xml" Id="Rc7a8701efe4a4d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7d98c7ed0104946" /></Relationships>
</file>