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7da1f633df42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16324325544915"/>
      <w:footerReference w:type="even" r:id="Re8d1354d30bf41f6"/>
      <w:footerReference w:type="first" r:id="R6e954913c79a4b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f5ddef56d340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DFZ-2016-1793-VII-NE-EI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2851c45ed444cf"/>
                        <a:stretch>
                          <a:fillRect/>
                        </a:stretch>
                      </pic:blipFill>
                      <pic:spPr>
                        <a:xfrm>
                          <a:off x="0" y="0"/>
                          <a:ext cx="1105016" cy="952600"/>
                        </a:xfrm>
                        <a:prstGeom prst="rect">
                          <a:avLst/>
                        </a:prstGeom>
                      </pic:spPr>
                    </pic:pic>
                  </a:graphicData>
                </a:graphic>
              </wp:inline>
            </drawing>
            <w:r>
              <w:rPr>
                <w:sz w:val="18"/>
                <w:szCs w:val="18"/>
              </w:rPr>
              <w:br/>
            </w:r>
            <w:r>
              <w:rPr>
                <w:sz w:val="18"/>
                <w:szCs w:val="18"/>
              </w:rPr>
              <w:t>11-07-2016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r>
        <w:tc>
          <w:tcPr>
            <w:tcW w:w="2310" w:type="auto"/>
          </w:tcPr>
          <w:p>
            <w:pPr>
              <w:jc w:val="center"/>
            </w:pPr>
            <w:r>
              <w:t>2</w:t>
            </w:r>
          </w:p>
        </w:tc>
        <w:tc>
          <w:tcPr>
            <w:tcW w:w="2310" w:type="auto"/>
          </w:tcPr>
          <w:p>
            <w:pPr/>
            <w:r>
              <w:t>CONTROL DIRECTO 11-2015_Industrias Vínicas S.A. (Curico).pdf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5d697ad7114f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55f2d46549458b" /><Relationship Type="http://schemas.openxmlformats.org/officeDocument/2006/relationships/numbering" Target="/word/numbering.xml" Id="R89cf713d57fc4921" /><Relationship Type="http://schemas.openxmlformats.org/officeDocument/2006/relationships/settings" Target="/word/settings.xml" Id="R231a36410e1f44f7" /><Relationship Type="http://schemas.openxmlformats.org/officeDocument/2006/relationships/image" Target="/word/media/673b3e1e-cb56-4558-994c-31f95271804f.png" Id="Ra8f5ddef56d34013" /><Relationship Type="http://schemas.openxmlformats.org/officeDocument/2006/relationships/image" Target="/word/media/5f26b667-696b-4dcd-a72d-4090d19c5643.png" Id="R1b2851c45ed444cf" /><Relationship Type="http://schemas.openxmlformats.org/officeDocument/2006/relationships/footer" Target="/word/footer1.xml" Id="R5d16324325544915" /><Relationship Type="http://schemas.openxmlformats.org/officeDocument/2006/relationships/footer" Target="/word/footer2.xml" Id="Re8d1354d30bf41f6" /><Relationship Type="http://schemas.openxmlformats.org/officeDocument/2006/relationships/footer" Target="/word/footer3.xml" Id="R6e954913c79a4b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5d697ad7114f31" /></Relationships>
</file>