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fc3fccfe94a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e29ffc692b4b81"/>
      <w:footerReference w:type="even" r:id="Rbd52bdf4f6524b05"/>
      <w:footerReference w:type="first" r:id="Rc8358b85c6f74e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5f1fd4c84a45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DFZ-2016-2857-X-NE-EI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d01fc5f011444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10-2015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(CON DILUCION).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r>
        <w:tc>
          <w:tcPr>
            <w:tcW w:w="2310" w:type="auto"/>
          </w:tcPr>
          <w:p>
            <w:pPr>
              <w:jc w:val="center"/>
            </w:pPr>
            <w:r>
              <w:t>2</w:t>
            </w:r>
          </w:p>
        </w:tc>
        <w:tc>
          <w:tcPr>
            <w:tcW w:w="2310" w:type="auto"/>
          </w:tcPr>
          <w:p>
            <w:pPr/>
            <w:r>
              <w:t>CONTROL DIRECTO 10-2015_Nestle Cancura.pdf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bbb82410774b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cd6a67dff44fd5" /><Relationship Type="http://schemas.openxmlformats.org/officeDocument/2006/relationships/numbering" Target="/word/numbering.xml" Id="R353f8cbe88374729" /><Relationship Type="http://schemas.openxmlformats.org/officeDocument/2006/relationships/settings" Target="/word/settings.xml" Id="R334acf442ec547e1" /><Relationship Type="http://schemas.openxmlformats.org/officeDocument/2006/relationships/image" Target="/word/media/32f5dd61-45bb-4fd4-b684-4d6ccd923295.png" Id="R585f1fd4c84a4568" /><Relationship Type="http://schemas.openxmlformats.org/officeDocument/2006/relationships/image" Target="/word/media/b7ee29f9-1bf2-426a-af56-8e0eb2fc9f9c.png" Id="R4bd01fc5f0114440" /><Relationship Type="http://schemas.openxmlformats.org/officeDocument/2006/relationships/footer" Target="/word/footer1.xml" Id="Rf6e29ffc692b4b81" /><Relationship Type="http://schemas.openxmlformats.org/officeDocument/2006/relationships/footer" Target="/word/footer2.xml" Id="Rbd52bdf4f6524b05" /><Relationship Type="http://schemas.openxmlformats.org/officeDocument/2006/relationships/footer" Target="/word/footer3.xml" Id="Rc8358b85c6f74e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bbb82410774bbb" /></Relationships>
</file>