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6de0a52b5c40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c5e4a1cf084c57"/>
      <w:footerReference w:type="even" r:id="R2887388198d94ef2"/>
      <w:footerReference w:type="first" r:id="Ra81a4fa5e4e94d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ed8403242147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DFZ-2015-8049-XI-NE-EI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feba0c92ef4c7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PEDREGOSO).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r>
        <w:tc>
          <w:tcPr>
            <w:tcW w:w="2310" w:type="auto"/>
          </w:tcPr>
          <w:p>
            <w:pPr>
              <w:jc w:val="center"/>
            </w:pPr>
            <w:r>
              <w:t>2</w:t>
            </w:r>
          </w:p>
        </w:tc>
        <w:tc>
          <w:tcPr>
            <w:tcW w:w="2310" w:type="auto"/>
          </w:tcPr>
          <w:p>
            <w:pPr/>
            <w:r>
              <w:t>CONTROL DIRECTO 08-2015_Carlos Abarzua(piscicultura las Araucarias).pdf</w:t>
            </w:r>
          </w:p>
        </w:tc>
      </w:tr>
      <w:tr>
        <w:tc>
          <w:tcPr>
            <w:tcW w:w="2310" w:type="auto"/>
          </w:tcPr>
          <w:p>
            <w:pPr>
              <w:jc w:val="center"/>
            </w:pPr>
            <w:r>
              <w:t>3</w:t>
            </w:r>
          </w:p>
        </w:tc>
        <w:tc>
          <w:tcPr>
            <w:tcW w:w="2310" w:type="auto"/>
          </w:tcPr>
          <w:p>
            <w:pPr/>
            <w:r>
              <w:t>CONTROL DIRECTO 08-2015_Aqua Chile S.A. Pisicultura Pedregoso.pdf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0c90c5175448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c15606c9e94032" /><Relationship Type="http://schemas.openxmlformats.org/officeDocument/2006/relationships/numbering" Target="/word/numbering.xml" Id="R672a12444cf84203" /><Relationship Type="http://schemas.openxmlformats.org/officeDocument/2006/relationships/settings" Target="/word/settings.xml" Id="Rb0490880e84d428e" /><Relationship Type="http://schemas.openxmlformats.org/officeDocument/2006/relationships/image" Target="/word/media/e357fb81-4f20-4d31-aea4-6f538dd330aa.png" Id="Rd3ed8403242147f0" /><Relationship Type="http://schemas.openxmlformats.org/officeDocument/2006/relationships/image" Target="/word/media/e9037988-0489-4ccc-b933-5f7f9706de27.png" Id="Rf9feba0c92ef4c7f" /><Relationship Type="http://schemas.openxmlformats.org/officeDocument/2006/relationships/footer" Target="/word/footer1.xml" Id="Rcec5e4a1cf084c57" /><Relationship Type="http://schemas.openxmlformats.org/officeDocument/2006/relationships/footer" Target="/word/footer2.xml" Id="R2887388198d94ef2" /><Relationship Type="http://schemas.openxmlformats.org/officeDocument/2006/relationships/footer" Target="/word/footer3.xml" Id="Ra81a4fa5e4e94d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0c90c5175448b2" /></Relationships>
</file>