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4dab4555ac48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d9c320140a44f4"/>
      <w:footerReference w:type="even" r:id="Rf381d9af47b14f1c"/>
      <w:footerReference w:type="first" r:id="Rfb8bbc16978842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1cead4c62745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DFZ-2016-2871-VII-NE-EI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058d8f1690432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(CANAL DE RIEGO);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(CANAL DE RIEGO)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r>
        <w:tc>
          <w:tcPr>
            <w:tcW w:w="2310" w:type="auto"/>
          </w:tcPr>
          <w:p>
            <w:pPr>
              <w:jc w:val="center"/>
            </w:pPr>
            <w:r>
              <w:t>2</w:t>
            </w:r>
          </w:p>
        </w:tc>
        <w:tc>
          <w:tcPr>
            <w:tcW w:w="2310" w:type="auto"/>
          </w:tcPr>
          <w:p>
            <w:pPr/>
            <w:r>
              <w:t>CONTROL DIRECTO 11-2015_Fallido_Curtiembre Luis Rojas.pdf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13603b023a45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6103cdd2924589" /><Relationship Type="http://schemas.openxmlformats.org/officeDocument/2006/relationships/numbering" Target="/word/numbering.xml" Id="R056dd2f84a2841ab" /><Relationship Type="http://schemas.openxmlformats.org/officeDocument/2006/relationships/settings" Target="/word/settings.xml" Id="R3cb85bac048a454e" /><Relationship Type="http://schemas.openxmlformats.org/officeDocument/2006/relationships/image" Target="/word/media/3a61e471-266e-4086-9239-9a7d019578f0.png" Id="Rcc1cead4c6274574" /><Relationship Type="http://schemas.openxmlformats.org/officeDocument/2006/relationships/image" Target="/word/media/e3d1d571-31dd-4979-bd20-fb64b45af170.png" Id="R89058d8f16904324" /><Relationship Type="http://schemas.openxmlformats.org/officeDocument/2006/relationships/footer" Target="/word/footer1.xml" Id="R6ed9c320140a44f4" /><Relationship Type="http://schemas.openxmlformats.org/officeDocument/2006/relationships/footer" Target="/word/footer2.xml" Id="Rf381d9af47b14f1c" /><Relationship Type="http://schemas.openxmlformats.org/officeDocument/2006/relationships/footer" Target="/word/footer3.xml" Id="Rfb8bbc16978842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13603b023a4511" /></Relationships>
</file>