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e6c7c7ce64e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bbb5bb145d48a8"/>
      <w:footerReference w:type="even" r:id="R8ff35d57ff9c4ef4"/>
      <w:footerReference w:type="first" r:id="R049a5c467a8a4a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0d15f375bc46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DFZ-2016-2891-VII-NE-EI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f98dc6a0b344a5"/>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SUR ORIENTE TALCA).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r>
        <w:tc>
          <w:tcPr>
            <w:tcW w:w="2310" w:type="auto"/>
          </w:tcPr>
          <w:p>
            <w:pPr>
              <w:jc w:val="center"/>
            </w:pPr>
            <w:r>
              <w:t>2</w:t>
            </w:r>
          </w:p>
        </w:tc>
        <w:tc>
          <w:tcPr>
            <w:tcW w:w="2310" w:type="auto"/>
          </w:tcPr>
          <w:p>
            <w:pPr/>
            <w:r>
              <w:t>CONTROL DIRECTO 11-2015_Relleno Sanitario del Maule (Talca).pdf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b6c727837348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70797508d24aac" /><Relationship Type="http://schemas.openxmlformats.org/officeDocument/2006/relationships/numbering" Target="/word/numbering.xml" Id="R1a05a574605b4061" /><Relationship Type="http://schemas.openxmlformats.org/officeDocument/2006/relationships/settings" Target="/word/settings.xml" Id="Rad7c9822c74c4fbb" /><Relationship Type="http://schemas.openxmlformats.org/officeDocument/2006/relationships/image" Target="/word/media/1efb65a8-6924-416c-99de-4a68979c3766.png" Id="R460d15f375bc46a0" /><Relationship Type="http://schemas.openxmlformats.org/officeDocument/2006/relationships/image" Target="/word/media/5a2b1ab5-efdc-4216-be9a-cf8af17859c6.png" Id="Rd7f98dc6a0b344a5" /><Relationship Type="http://schemas.openxmlformats.org/officeDocument/2006/relationships/footer" Target="/word/footer1.xml" Id="Rc2bbb5bb145d48a8" /><Relationship Type="http://schemas.openxmlformats.org/officeDocument/2006/relationships/footer" Target="/word/footer2.xml" Id="R8ff35d57ff9c4ef4" /><Relationship Type="http://schemas.openxmlformats.org/officeDocument/2006/relationships/footer" Target="/word/footer3.xml" Id="R049a5c467a8a4a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b6c727837348f0" /></Relationships>
</file>