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7b71169e548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5b6f078382c4a0a"/>
      <w:footerReference w:type="even" r:id="R2526bc2b99f146dd"/>
      <w:footerReference w:type="first" r:id="R913ad4036ff64b4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8bff62ef3c4cb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DFZ-2015-8927-VI-NE-EI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f6cd3432b64b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(INFILTRACION).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06-2015_Interagro Comercio y Ganado S.A..pdf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a3b2ed2b9624da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e450a1f85d4449" /><Relationship Type="http://schemas.openxmlformats.org/officeDocument/2006/relationships/numbering" Target="/word/numbering.xml" Id="R7e36d1fd9ba64ae4" /><Relationship Type="http://schemas.openxmlformats.org/officeDocument/2006/relationships/settings" Target="/word/settings.xml" Id="R44da4ef7558742be" /><Relationship Type="http://schemas.openxmlformats.org/officeDocument/2006/relationships/image" Target="/word/media/33c295f5-33f0-4af2-a74d-dbea120cfeb4.png" Id="R478bff62ef3c4cb5" /><Relationship Type="http://schemas.openxmlformats.org/officeDocument/2006/relationships/image" Target="/word/media/6d708831-be56-424e-927a-ffbc96f7354c.png" Id="R4df6cd3432b64bc4" /><Relationship Type="http://schemas.openxmlformats.org/officeDocument/2006/relationships/footer" Target="/word/footer1.xml" Id="Rb5b6f078382c4a0a" /><Relationship Type="http://schemas.openxmlformats.org/officeDocument/2006/relationships/footer" Target="/word/footer2.xml" Id="R2526bc2b99f146dd" /><Relationship Type="http://schemas.openxmlformats.org/officeDocument/2006/relationships/footer" Target="/word/footer3.xml" Id="R913ad4036ff64b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a3b2ed2b9624daf" /></Relationships>
</file>