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bd2ea97f264a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315d5e7daf4313"/>
      <w:footerReference w:type="even" r:id="R2351ab7adb4b4cbf"/>
      <w:footerReference w:type="first" r:id="R6e2be9eea3ab47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890bfdb8bd47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DFZ-2015-8604-VIII-NE-EI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35da534546402a"/>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(ESTERO MARGARITA);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MARGARITA).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(ESTERO MARGARITA)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r>
        <w:tc>
          <w:tcPr>
            <w:tcW w:w="2310" w:type="auto"/>
          </w:tcPr>
          <w:p>
            <w:pPr>
              <w:jc w:val="center"/>
            </w:pPr>
            <w:r>
              <w:t>2</w:t>
            </w:r>
          </w:p>
        </w:tc>
        <w:tc>
          <w:tcPr>
            <w:tcW w:w="2310" w:type="auto"/>
          </w:tcPr>
          <w:p>
            <w:pPr/>
            <w:r>
              <w:t>CONTROL DIRECTO 07-2015_Hugo Najle Haye.pdf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5c5c18d98349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0e2b164c664da8" /><Relationship Type="http://schemas.openxmlformats.org/officeDocument/2006/relationships/numbering" Target="/word/numbering.xml" Id="R9b9e6934c7ac4e62" /><Relationship Type="http://schemas.openxmlformats.org/officeDocument/2006/relationships/settings" Target="/word/settings.xml" Id="Rbc6aac87db744b96" /><Relationship Type="http://schemas.openxmlformats.org/officeDocument/2006/relationships/image" Target="/word/media/64eb71cc-cde7-4ef4-abf2-30176265cb5c.png" Id="R07890bfdb8bd479c" /><Relationship Type="http://schemas.openxmlformats.org/officeDocument/2006/relationships/image" Target="/word/media/0a39b7c5-1439-47b3-b05e-3244d5c4323a.png" Id="R0235da534546402a" /><Relationship Type="http://schemas.openxmlformats.org/officeDocument/2006/relationships/footer" Target="/word/footer1.xml" Id="R9e315d5e7daf4313" /><Relationship Type="http://schemas.openxmlformats.org/officeDocument/2006/relationships/footer" Target="/word/footer2.xml" Id="R2351ab7adb4b4cbf" /><Relationship Type="http://schemas.openxmlformats.org/officeDocument/2006/relationships/footer" Target="/word/footer3.xml" Id="R6e2be9eea3ab47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5c5c18d98349d6" /></Relationships>
</file>