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ef99ac10a44e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0528081d8845c4"/>
      <w:footerReference w:type="even" r:id="R5ed0c4ea51944447"/>
      <w:footerReference w:type="first" r:id="Rda22fa458c364e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6534c4045b4f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DFZ-2015-8441-VIII-NE-EI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b1f1230c87467b"/>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08-2015_Fallido_Landes Fishfarming Piscicultura los Rastrojos.pdf</w:t>
            </w:r>
          </w:p>
        </w:tc>
      </w:tr>
      <w:tr>
        <w:tc>
          <w:tcPr>
            <w:tcW w:w="2310" w:type="auto"/>
          </w:tcPr>
          <w:p>
            <w:pPr>
              <w:jc w:val="center"/>
            </w:pPr>
            <w:r>
              <w:t>3</w:t>
            </w:r>
          </w:p>
        </w:tc>
        <w:tc>
          <w:tcPr>
            <w:tcW w:w="2310" w:type="auto"/>
          </w:tcPr>
          <w:p>
            <w:pPr/>
            <w:r>
              <w:t>CONTROL DIRECTO 08-2015_Fallido_Landes Fishfarming Piscicultura los Rastrojos.pdf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e7f36062ff4a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64b75e344c43eb" /><Relationship Type="http://schemas.openxmlformats.org/officeDocument/2006/relationships/numbering" Target="/word/numbering.xml" Id="Rcb7de7f87e8a4a0c" /><Relationship Type="http://schemas.openxmlformats.org/officeDocument/2006/relationships/settings" Target="/word/settings.xml" Id="Rb3a2e1f1dbf5486c" /><Relationship Type="http://schemas.openxmlformats.org/officeDocument/2006/relationships/image" Target="/word/media/cc09785e-d9d5-40ca-bdcb-460e7eda7726.png" Id="Ra76534c4045b4fec" /><Relationship Type="http://schemas.openxmlformats.org/officeDocument/2006/relationships/image" Target="/word/media/dbca936d-a790-405e-97e6-348b19d3111b.png" Id="R81b1f1230c87467b" /><Relationship Type="http://schemas.openxmlformats.org/officeDocument/2006/relationships/footer" Target="/word/footer1.xml" Id="Re00528081d8845c4" /><Relationship Type="http://schemas.openxmlformats.org/officeDocument/2006/relationships/footer" Target="/word/footer2.xml" Id="R5ed0c4ea51944447" /><Relationship Type="http://schemas.openxmlformats.org/officeDocument/2006/relationships/footer" Target="/word/footer3.xml" Id="Rda22fa458c364e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e7f36062ff4a71" /></Relationships>
</file>