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294f6f924c48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ba68f07600455a"/>
      <w:footerReference w:type="even" r:id="R1819850cb02040aa"/>
      <w:footerReference w:type="first" r:id="R504984dd957044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626f904754d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DFZ-2015-5797-X-NE-EI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3a363aef5f403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MAULLIN).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r>
        <w:tc>
          <w:tcPr>
            <w:tcW w:w="2310" w:type="auto"/>
          </w:tcPr>
          <w:p>
            <w:pPr>
              <w:jc w:val="center"/>
            </w:pPr>
            <w:r>
              <w:t>3</w:t>
            </w:r>
          </w:p>
        </w:tc>
        <w:tc>
          <w:tcPr>
            <w:tcW w:w="2310" w:type="auto"/>
          </w:tcPr>
          <w:p>
            <w:pPr/>
            <w:r>
              <w:t>CONTROL DIRECTO 06-2015_Robinson Crusoe y Cia. Ltda. - Piscicultura Rio Maullin.pdf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e09b2025464f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c1c3c115ef4d55" /><Relationship Type="http://schemas.openxmlformats.org/officeDocument/2006/relationships/numbering" Target="/word/numbering.xml" Id="Rb9aa4c03f3f94d2c" /><Relationship Type="http://schemas.openxmlformats.org/officeDocument/2006/relationships/settings" Target="/word/settings.xml" Id="R9b60c8001cdd426a" /><Relationship Type="http://schemas.openxmlformats.org/officeDocument/2006/relationships/image" Target="/word/media/0a50f9d2-4de9-4da9-a06d-c6776b09cd5f.png" Id="Rb5f626f904754d32" /><Relationship Type="http://schemas.openxmlformats.org/officeDocument/2006/relationships/image" Target="/word/media/eed828c8-0ad5-45da-b94d-ff1e7f8f9dd5.png" Id="R113a363aef5f403f" /><Relationship Type="http://schemas.openxmlformats.org/officeDocument/2006/relationships/footer" Target="/word/footer1.xml" Id="R5eba68f07600455a" /><Relationship Type="http://schemas.openxmlformats.org/officeDocument/2006/relationships/footer" Target="/word/footer2.xml" Id="R1819850cb02040aa" /><Relationship Type="http://schemas.openxmlformats.org/officeDocument/2006/relationships/footer" Target="/word/footer3.xml" Id="R504984dd957044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e09b2025464f9c" /></Relationships>
</file>