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32e27987a41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0373ae13bae423f"/>
      <w:footerReference w:type="even" r:id="R3df7d8f4dba944cd"/>
      <w:footerReference w:type="first" r:id="R3c43be92ddc541d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e55ee0125c4e2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DFZ-2016-5425-VII-NE-EI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4433e92658c43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fd388522e3e4c5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370d8f18b6402b" /><Relationship Type="http://schemas.openxmlformats.org/officeDocument/2006/relationships/numbering" Target="/word/numbering.xml" Id="R89b1f0b09e104ac7" /><Relationship Type="http://schemas.openxmlformats.org/officeDocument/2006/relationships/settings" Target="/word/settings.xml" Id="Rf65e741ef67a469a" /><Relationship Type="http://schemas.openxmlformats.org/officeDocument/2006/relationships/image" Target="/word/media/e2cf01b3-3b1a-4359-b495-81e9fac043b6.png" Id="Rc2e55ee0125c4e25" /><Relationship Type="http://schemas.openxmlformats.org/officeDocument/2006/relationships/image" Target="/word/media/e74c3aa8-4a85-4a1d-a65f-f569114c9585.png" Id="Ra4433e92658c4385" /><Relationship Type="http://schemas.openxmlformats.org/officeDocument/2006/relationships/footer" Target="/word/footer1.xml" Id="R10373ae13bae423f" /><Relationship Type="http://schemas.openxmlformats.org/officeDocument/2006/relationships/footer" Target="/word/footer2.xml" Id="R3df7d8f4dba944cd" /><Relationship Type="http://schemas.openxmlformats.org/officeDocument/2006/relationships/footer" Target="/word/footer3.xml" Id="R3c43be92ddc541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fd388522e3e4c50" /></Relationships>
</file>