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bb8251f2254ca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89af8d9fa034cbf"/>
      <w:footerReference w:type="even" r:id="R543ffb3561f7478e"/>
      <w:footerReference w:type="first" r:id="R8dd8ee6bd18b46c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b37ba7eb4cd4ea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MONTES S.A. - VIÑA LOS NOGALES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DFZ-2016-6996-VII-NE-EI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6028e9323454ba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MONTES S.A. - VIÑA LOS NOGALES”, en el marco de la norma de emisión DS.90/00 para el reporte del período correspondiente a ABRIL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MONTES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79872770-2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MONTES S.A. - VIÑA LOS NOGALES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TUTUQUÉN S/N°, SECTOR BARROS NEGROS, CURICO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542 de fecha 19-02-2007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QUETE-QUETE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19-02-2007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QUETE QUETE)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49083858437446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69c48ef1754888" /><Relationship Type="http://schemas.openxmlformats.org/officeDocument/2006/relationships/numbering" Target="/word/numbering.xml" Id="R50a5bc79cd4b4083" /><Relationship Type="http://schemas.openxmlformats.org/officeDocument/2006/relationships/settings" Target="/word/settings.xml" Id="Rfb537f75f9634771" /><Relationship Type="http://schemas.openxmlformats.org/officeDocument/2006/relationships/image" Target="/word/media/9eb0727e-be50-4ded-a395-331da6e29228.png" Id="Rab37ba7eb4cd4ead" /><Relationship Type="http://schemas.openxmlformats.org/officeDocument/2006/relationships/image" Target="/word/media/e87e3aa5-cc01-4735-9953-6a44f2af00d8.png" Id="Rd6028e9323454ba8" /><Relationship Type="http://schemas.openxmlformats.org/officeDocument/2006/relationships/footer" Target="/word/footer1.xml" Id="Re89af8d9fa034cbf" /><Relationship Type="http://schemas.openxmlformats.org/officeDocument/2006/relationships/footer" Target="/word/footer2.xml" Id="R543ffb3561f7478e" /><Relationship Type="http://schemas.openxmlformats.org/officeDocument/2006/relationships/footer" Target="/word/footer3.xml" Id="R8dd8ee6bd18b46c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490838584374464" /></Relationships>
</file>