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f250f1edbd41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3021e68cbe48b5"/>
      <w:footerReference w:type="even" r:id="Rf5b10d089902439b"/>
      <w:footerReference w:type="first" r:id="R5a26422e3e7644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0cf6800ce4e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DFZ-2016-6605-IX-NE-EI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48ebf9d584d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8917e366b147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d00e2d967e491c" /><Relationship Type="http://schemas.openxmlformats.org/officeDocument/2006/relationships/numbering" Target="/word/numbering.xml" Id="R4b26a54e5a8d4040" /><Relationship Type="http://schemas.openxmlformats.org/officeDocument/2006/relationships/settings" Target="/word/settings.xml" Id="R0477175676b2401b" /><Relationship Type="http://schemas.openxmlformats.org/officeDocument/2006/relationships/image" Target="/word/media/af053f51-d2db-4b51-8905-fd9f028a4fe8.png" Id="Rec90cf6800ce4e80" /><Relationship Type="http://schemas.openxmlformats.org/officeDocument/2006/relationships/image" Target="/word/media/cf191110-32c2-4442-a2eb-337d9c0ea465.png" Id="R71748ebf9d584d27" /><Relationship Type="http://schemas.openxmlformats.org/officeDocument/2006/relationships/footer" Target="/word/footer1.xml" Id="R933021e68cbe48b5" /><Relationship Type="http://schemas.openxmlformats.org/officeDocument/2006/relationships/footer" Target="/word/footer2.xml" Id="Rf5b10d089902439b" /><Relationship Type="http://schemas.openxmlformats.org/officeDocument/2006/relationships/footer" Target="/word/footer3.xml" Id="R5a26422e3e7644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917e366b14719" /></Relationships>
</file>