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36ff32b91c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ca499a2b49434a"/>
      <w:footerReference w:type="even" r:id="Rbaf275a9f31847fd"/>
      <w:footerReference w:type="first" r:id="R5ea6e61aa5724a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cfdff54504d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DFZ-2016-7695-IX-NE-EI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7cd105217c4d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0d57da7baf44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a6768de0e4eed" /><Relationship Type="http://schemas.openxmlformats.org/officeDocument/2006/relationships/numbering" Target="/word/numbering.xml" Id="R77be96d82d0441d4" /><Relationship Type="http://schemas.openxmlformats.org/officeDocument/2006/relationships/settings" Target="/word/settings.xml" Id="R45e53febcea6485f" /><Relationship Type="http://schemas.openxmlformats.org/officeDocument/2006/relationships/image" Target="/word/media/32137c10-3166-45ff-9cb5-937dd2fe71ec.png" Id="R586cfdff54504df9" /><Relationship Type="http://schemas.openxmlformats.org/officeDocument/2006/relationships/image" Target="/word/media/4c25393e-ce0b-4ff8-ad64-6f74c1b9ab28.png" Id="Ra37cd105217c4d2f" /><Relationship Type="http://schemas.openxmlformats.org/officeDocument/2006/relationships/footer" Target="/word/footer1.xml" Id="R84ca499a2b49434a" /><Relationship Type="http://schemas.openxmlformats.org/officeDocument/2006/relationships/footer" Target="/word/footer2.xml" Id="Rbaf275a9f31847fd" /><Relationship Type="http://schemas.openxmlformats.org/officeDocument/2006/relationships/footer" Target="/word/footer3.xml" Id="R5ea6e61aa5724a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0d57da7baf4417" /></Relationships>
</file>