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0213c977f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be9207092974bc7"/>
      <w:footerReference w:type="even" r:id="Rbb3158d4ae954768"/>
      <w:footerReference w:type="first" r:id="R4631794f7751494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88203b1c75455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DFZ-2016-6851-IX-NE-EI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addb66a9e2043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9131aedd839420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be8a117224cd2" /><Relationship Type="http://schemas.openxmlformats.org/officeDocument/2006/relationships/numbering" Target="/word/numbering.xml" Id="R2e33456b6b6f4276" /><Relationship Type="http://schemas.openxmlformats.org/officeDocument/2006/relationships/settings" Target="/word/settings.xml" Id="Re38cf6b9dfe641f8" /><Relationship Type="http://schemas.openxmlformats.org/officeDocument/2006/relationships/image" Target="/word/media/00b8aecb-0d91-4228-acd9-f2b25277e9e2.png" Id="R0e88203b1c754558" /><Relationship Type="http://schemas.openxmlformats.org/officeDocument/2006/relationships/image" Target="/word/media/b0a2d16c-9717-4032-a9de-0a1ed5f13306.png" Id="Rdaddb66a9e204322" /><Relationship Type="http://schemas.openxmlformats.org/officeDocument/2006/relationships/footer" Target="/word/footer1.xml" Id="Rbbe9207092974bc7" /><Relationship Type="http://schemas.openxmlformats.org/officeDocument/2006/relationships/footer" Target="/word/footer2.xml" Id="Rbb3158d4ae954768" /><Relationship Type="http://schemas.openxmlformats.org/officeDocument/2006/relationships/footer" Target="/word/footer3.xml" Id="R4631794f7751494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9131aedd8394206" /></Relationships>
</file>