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670d04e63c949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d145787348449d"/>
      <w:footerReference w:type="even" r:id="R4f62c1499f584c44"/>
      <w:footerReference w:type="first" r:id="R07a074ab47ef49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a7a1081933421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DFZ-2015-8411-VIII-NE-EI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3558bda8394e1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f3aad24932743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3701b2f9a14e44" /><Relationship Type="http://schemas.openxmlformats.org/officeDocument/2006/relationships/numbering" Target="/word/numbering.xml" Id="R3054188ab4e7475a" /><Relationship Type="http://schemas.openxmlformats.org/officeDocument/2006/relationships/settings" Target="/word/settings.xml" Id="Raead10e062cf42f0" /><Relationship Type="http://schemas.openxmlformats.org/officeDocument/2006/relationships/image" Target="/word/media/3d51e61d-5c07-47ea-b089-c48ea1f5b10d.png" Id="R18a7a10819334216" /><Relationship Type="http://schemas.openxmlformats.org/officeDocument/2006/relationships/image" Target="/word/media/c7ce5a0d-f437-4e28-826a-7ed201cac033.png" Id="R7b3558bda8394e1c" /><Relationship Type="http://schemas.openxmlformats.org/officeDocument/2006/relationships/footer" Target="/word/footer1.xml" Id="Rcdd145787348449d" /><Relationship Type="http://schemas.openxmlformats.org/officeDocument/2006/relationships/footer" Target="/word/footer2.xml" Id="R4f62c1499f584c44" /><Relationship Type="http://schemas.openxmlformats.org/officeDocument/2006/relationships/footer" Target="/word/footer3.xml" Id="R07a074ab47ef49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f3aad24932743f0" /></Relationships>
</file>