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e4c1c616a40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a185f928f5b40dc"/>
      <w:footerReference w:type="even" r:id="Rd565c81e20a246f1"/>
      <w:footerReference w:type="first" r:id="R425ae65ee5c5437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0e0692180648b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LESAFFRE INDUSTRIAL CHILE S.A. (EX GIST-BROCADES)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DFZ-2016-1608-XIII-NE-EI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a6512e7873349f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“LESAFFRE INDUSTRIAL CHILE S.A. (EX GIST-BROCADES)”,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2015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LESAFFRE INDUSTRIAL CHILE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96825680-7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LESAFFRE INDUSTRIAL CHILE S.A. (EX GIST-BROCADES)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LAS ESTERAS NORTE N°2751, QUILICURA,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SANTIAGO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QUILICURA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ALEJANDRO.FUENZALIDA@LEFERSA.CL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4929 de fecha 12-11-2012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2015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dd1f5e261bc47a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1f87bb67fa435b" /><Relationship Type="http://schemas.openxmlformats.org/officeDocument/2006/relationships/numbering" Target="/word/numbering.xml" Id="Rdd5b5549af494647" /><Relationship Type="http://schemas.openxmlformats.org/officeDocument/2006/relationships/settings" Target="/word/settings.xml" Id="R901c38d16b3b4974" /><Relationship Type="http://schemas.openxmlformats.org/officeDocument/2006/relationships/image" Target="/word/media/96331362-3034-4e77-b561-ad0cd608143e.png" Id="Rb20e0692180648b3" /><Relationship Type="http://schemas.openxmlformats.org/officeDocument/2006/relationships/image" Target="/word/media/8c29c1ea-652e-4aa9-ad8e-d519bcecab4f.png" Id="R4a6512e7873349f8" /><Relationship Type="http://schemas.openxmlformats.org/officeDocument/2006/relationships/footer" Target="/word/footer1.xml" Id="Raa185f928f5b40dc" /><Relationship Type="http://schemas.openxmlformats.org/officeDocument/2006/relationships/footer" Target="/word/footer2.xml" Id="Rd565c81e20a246f1" /><Relationship Type="http://schemas.openxmlformats.org/officeDocument/2006/relationships/footer" Target="/word/footer3.xml" Id="R425ae65ee5c543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dd1f5e261bc47a1" /></Relationships>
</file>