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538d88bfcf4a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0917ad0b9d46bc"/>
      <w:footerReference w:type="even" r:id="R14fb61966c3d4201"/>
      <w:footerReference w:type="first" r:id="Rb94abced34f2478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0682a53da74f13"/>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DFZ-2015-8820-XIII-NE-EI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ee7633bc4654b33"/>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JUNIO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r>
              <w:t>SFRAILE@AES.COM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07e9d697d7f462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84c79b310584489" /><Relationship Type="http://schemas.openxmlformats.org/officeDocument/2006/relationships/numbering" Target="/word/numbering.xml" Id="R304d2a8ffc484bdf" /><Relationship Type="http://schemas.openxmlformats.org/officeDocument/2006/relationships/settings" Target="/word/settings.xml" Id="R36a8521a45f54d85" /><Relationship Type="http://schemas.openxmlformats.org/officeDocument/2006/relationships/image" Target="/word/media/8837e998-67b1-4506-b0ab-2247c7a66744.png" Id="R380682a53da74f13" /><Relationship Type="http://schemas.openxmlformats.org/officeDocument/2006/relationships/image" Target="/word/media/efdd2ba5-49f1-45c8-97a3-fb32a18f0947.png" Id="R2ee7633bc4654b33" /><Relationship Type="http://schemas.openxmlformats.org/officeDocument/2006/relationships/footer" Target="/word/footer1.xml" Id="Rfa0917ad0b9d46bc" /><Relationship Type="http://schemas.openxmlformats.org/officeDocument/2006/relationships/footer" Target="/word/footer2.xml" Id="R14fb61966c3d4201" /><Relationship Type="http://schemas.openxmlformats.org/officeDocument/2006/relationships/footer" Target="/word/footer3.xml" Id="Rb94abced34f2478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07e9d697d7f4623" /></Relationships>
</file>