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3ed87d21c41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928a1ddb764619"/>
      <w:footerReference w:type="even" r:id="Rdc5da853e72b4563"/>
      <w:footerReference w:type="first" r:id="Rc6ddca50a6a243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bc6c571c8c45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DFZ-2015-9033-V-NE-EI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8dd57cb43640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ec1dfc72cd14df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204db76ad4b6c" /><Relationship Type="http://schemas.openxmlformats.org/officeDocument/2006/relationships/numbering" Target="/word/numbering.xml" Id="R7391eec127d048aa" /><Relationship Type="http://schemas.openxmlformats.org/officeDocument/2006/relationships/settings" Target="/word/settings.xml" Id="R464633157c2948dd" /><Relationship Type="http://schemas.openxmlformats.org/officeDocument/2006/relationships/image" Target="/word/media/77f46093-e7a3-4094-be46-3899471cf8dc.png" Id="R83bc6c571c8c4579" /><Relationship Type="http://schemas.openxmlformats.org/officeDocument/2006/relationships/image" Target="/word/media/d5c9949b-e8e7-4026-a137-413af003d9d6.png" Id="R7a8dd57cb43640f5" /><Relationship Type="http://schemas.openxmlformats.org/officeDocument/2006/relationships/footer" Target="/word/footer1.xml" Id="Rb7928a1ddb764619" /><Relationship Type="http://schemas.openxmlformats.org/officeDocument/2006/relationships/footer" Target="/word/footer2.xml" Id="Rdc5da853e72b4563" /><Relationship Type="http://schemas.openxmlformats.org/officeDocument/2006/relationships/footer" Target="/word/footer3.xml" Id="Rc6ddca50a6a243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ec1dfc72cd14df0" /></Relationships>
</file>