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44d1d4da5c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ec41e9a28f4fa2"/>
      <w:footerReference w:type="even" r:id="Ra5f8c49b380d4537"/>
      <w:footerReference w:type="first" r:id="R12ab0a508c284b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01580371641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DFZ-2016-272-IX-NE-EI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0e002d83d349a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CHARLEO);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CHARLEO).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CHARLEO)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r>
        <w:tc>
          <w:tcPr>
            <w:tcW w:w="2310" w:type="auto"/>
          </w:tcPr>
          <w:p>
            <w:pPr>
              <w:jc w:val="center"/>
            </w:pPr>
            <w:r>
              <w:t>2</w:t>
            </w:r>
          </w:p>
        </w:tc>
        <w:tc>
          <w:tcPr>
            <w:tcW w:w="2310" w:type="auto"/>
          </w:tcPr>
          <w:p>
            <w:pPr/>
            <w:r>
              <w:t>CONTROL DIRECTO 09-2015_Cia salmonifera Dalcahue Ltda ( Pisc Charleo).pdf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f44a1a63014a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b331311c9b4cac" /><Relationship Type="http://schemas.openxmlformats.org/officeDocument/2006/relationships/numbering" Target="/word/numbering.xml" Id="R6694729404cd4edc" /><Relationship Type="http://schemas.openxmlformats.org/officeDocument/2006/relationships/settings" Target="/word/settings.xml" Id="R6e67da6a87214534" /><Relationship Type="http://schemas.openxmlformats.org/officeDocument/2006/relationships/image" Target="/word/media/e7b74d69-79f9-4c36-93a4-9a561ba6666c.png" Id="R5420158037164124" /><Relationship Type="http://schemas.openxmlformats.org/officeDocument/2006/relationships/image" Target="/word/media/5bbed62b-ef22-4d24-89f2-3958918d9348.png" Id="R4f0e002d83d349a9" /><Relationship Type="http://schemas.openxmlformats.org/officeDocument/2006/relationships/footer" Target="/word/footer1.xml" Id="Rb3ec41e9a28f4fa2" /><Relationship Type="http://schemas.openxmlformats.org/officeDocument/2006/relationships/footer" Target="/word/footer2.xml" Id="Ra5f8c49b380d4537" /><Relationship Type="http://schemas.openxmlformats.org/officeDocument/2006/relationships/footer" Target="/word/footer3.xml" Id="R12ab0a508c284b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f44a1a63014ae0" /></Relationships>
</file>