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1594a2620f40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07a7018cbb4dcf"/>
      <w:footerReference w:type="even" r:id="R1260b3aca97d4d93"/>
      <w:footerReference w:type="first" r:id="R940ff83cd7ce48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55d07ea0c840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DFZ-2016-1171-VII-NE-EI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35d1e466204f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da18ccf94f4a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561121f4ee467c" /><Relationship Type="http://schemas.openxmlformats.org/officeDocument/2006/relationships/numbering" Target="/word/numbering.xml" Id="Rc309770d4d2b47a4" /><Relationship Type="http://schemas.openxmlformats.org/officeDocument/2006/relationships/settings" Target="/word/settings.xml" Id="Rfcaa94e7d5c247f1" /><Relationship Type="http://schemas.openxmlformats.org/officeDocument/2006/relationships/image" Target="/word/media/6d7c5ca6-028a-488f-ac1c-0188ca7b43ef.png" Id="R3755d07ea0c84028" /><Relationship Type="http://schemas.openxmlformats.org/officeDocument/2006/relationships/image" Target="/word/media/389de280-6ba8-44ad-89d9-1a8dd21e8ec8.png" Id="R3e35d1e466204f6d" /><Relationship Type="http://schemas.openxmlformats.org/officeDocument/2006/relationships/footer" Target="/word/footer1.xml" Id="R0b07a7018cbb4dcf" /><Relationship Type="http://schemas.openxmlformats.org/officeDocument/2006/relationships/footer" Target="/word/footer2.xml" Id="R1260b3aca97d4d93" /><Relationship Type="http://schemas.openxmlformats.org/officeDocument/2006/relationships/footer" Target="/word/footer3.xml" Id="R940ff83cd7ce48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da18ccf94f4a76" /></Relationships>
</file>