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dbe6fe6e7e47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3fe2ccca514c61"/>
      <w:footerReference w:type="even" r:id="R53c66ecb3d5b46fa"/>
      <w:footerReference w:type="first" r:id="R3d4fc1b512c645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6ab68f4da645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DFZ-2016-7078-IX-NE-EI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e954f502e846a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faa8c25eda4e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60990573aa4738" /><Relationship Type="http://schemas.openxmlformats.org/officeDocument/2006/relationships/numbering" Target="/word/numbering.xml" Id="R1bcd2f4de1ae49f4" /><Relationship Type="http://schemas.openxmlformats.org/officeDocument/2006/relationships/settings" Target="/word/settings.xml" Id="Rcb52b3e857a74ed1" /><Relationship Type="http://schemas.openxmlformats.org/officeDocument/2006/relationships/image" Target="/word/media/1ca0d90d-bd38-4f5c-9f88-a4883c42237e.png" Id="R886ab68f4da645dc" /><Relationship Type="http://schemas.openxmlformats.org/officeDocument/2006/relationships/image" Target="/word/media/baba9725-db21-499e-a5d1-701781d03b7f.png" Id="R15e954f502e846a3" /><Relationship Type="http://schemas.openxmlformats.org/officeDocument/2006/relationships/footer" Target="/word/footer1.xml" Id="R513fe2ccca514c61" /><Relationship Type="http://schemas.openxmlformats.org/officeDocument/2006/relationships/footer" Target="/word/footer2.xml" Id="R53c66ecb3d5b46fa" /><Relationship Type="http://schemas.openxmlformats.org/officeDocument/2006/relationships/footer" Target="/word/footer3.xml" Id="R3d4fc1b512c645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faa8c25eda4ec6" /></Relationships>
</file>