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55caed8fd49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445a99497c409f"/>
      <w:footerReference w:type="even" r:id="R73173608998b4362"/>
      <w:footerReference w:type="first" r:id="R268fd92e7fb04b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9a3e6e930e48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DFZ-2016-7173-XIII-NE-EI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1eb0f594d148d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48faf454564d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6ad1d9a92c4be9" /><Relationship Type="http://schemas.openxmlformats.org/officeDocument/2006/relationships/numbering" Target="/word/numbering.xml" Id="Rb531bfa5b971413e" /><Relationship Type="http://schemas.openxmlformats.org/officeDocument/2006/relationships/settings" Target="/word/settings.xml" Id="Rca3c96a26d884e38" /><Relationship Type="http://schemas.openxmlformats.org/officeDocument/2006/relationships/image" Target="/word/media/3d7e7b30-13b6-4de6-9f50-c35cbcb1bf57.png" Id="Ra79a3e6e930e4865" /><Relationship Type="http://schemas.openxmlformats.org/officeDocument/2006/relationships/image" Target="/word/media/d01bc264-f15b-47ba-abe5-302cf0752b05.png" Id="R601eb0f594d148d8" /><Relationship Type="http://schemas.openxmlformats.org/officeDocument/2006/relationships/footer" Target="/word/footer1.xml" Id="R5b445a99497c409f" /><Relationship Type="http://schemas.openxmlformats.org/officeDocument/2006/relationships/footer" Target="/word/footer2.xml" Id="R73173608998b4362" /><Relationship Type="http://schemas.openxmlformats.org/officeDocument/2006/relationships/footer" Target="/word/footer3.xml" Id="R268fd92e7fb04b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48faf454564dba" /></Relationships>
</file>