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bddcb4de5746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13ca6022704ffa"/>
      <w:footerReference w:type="even" r:id="R65158d7742ce4612"/>
      <w:footerReference w:type="first" r:id="Rd44d3d8979eb45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e61102831d4b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DFZ-2016-8144-IX-NE-EI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4a78a8092241a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05-2016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0390fd539242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13fb28ce7d45b4" /><Relationship Type="http://schemas.openxmlformats.org/officeDocument/2006/relationships/numbering" Target="/word/numbering.xml" Id="Rcf3a618c18914442" /><Relationship Type="http://schemas.openxmlformats.org/officeDocument/2006/relationships/settings" Target="/word/settings.xml" Id="R37b4cdb013034a5a" /><Relationship Type="http://schemas.openxmlformats.org/officeDocument/2006/relationships/image" Target="/word/media/024a46be-6d1d-4685-aae3-4e22012bd12f.png" Id="R56e61102831d4bc8" /><Relationship Type="http://schemas.openxmlformats.org/officeDocument/2006/relationships/image" Target="/word/media/78bbd906-7cb9-4cbf-a8c7-a246f0dedf2b.png" Id="Ra44a78a8092241a6" /><Relationship Type="http://schemas.openxmlformats.org/officeDocument/2006/relationships/footer" Target="/word/footer1.xml" Id="R6e13ca6022704ffa" /><Relationship Type="http://schemas.openxmlformats.org/officeDocument/2006/relationships/footer" Target="/word/footer2.xml" Id="R65158d7742ce4612" /><Relationship Type="http://schemas.openxmlformats.org/officeDocument/2006/relationships/footer" Target="/word/footer3.xml" Id="Rd44d3d8979eb45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0390fd539242eb" /></Relationships>
</file>