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dd4e56605548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5c529ade26459f"/>
      <w:footerReference w:type="even" r:id="R6e3b06e7cd7a4aea"/>
      <w:footerReference w:type="first" r:id="Rc768273fd0bb49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e1895ca96b4f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(RIO GRANDE)</w:t>
      </w:r>
    </w:p>
    <w:p>
      <w:pPr>
        <w:jc w:val="center"/>
      </w:pPr>
      <w:r>
        <w:rPr>
          <w:sz w:val="32"/>
          <w:szCs w:val="32"/>
          <w:b/>
        </w:rPr>
        <w:br/>
      </w:r>
      <w:r>
        <w:rPr>
          <w:sz w:val="32"/>
          <w:szCs w:val="32"/>
          <w:b/>
        </w:rPr>
        <w:t>DFZ-2016-1214-X-NE-EI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582a59e4074f37"/>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(RIO GRANDE)”,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(RIO GRANDE)</w:t>
            </w:r>
          </w:p>
        </w:tc>
      </w:tr>
      <w:tr>
        <w:tc>
          <w:tcPr>
            <w:tcW w:w="15000" w:type="dxa"/>
          </w:tcPr>
          <w:p>
            <w:pPr/>
            <w:r>
              <w:rPr>
                <w:b/>
              </w:rPr>
              <w:t>Dirección:</w:t>
            </w:r>
            <w:r>
              <w:br/>
            </w:r>
            <w:r>
              <w:t>LADRILLEROS S/N, SECTOR PUENTE SOTO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QUELLÓN</w:t>
            </w:r>
          </w:p>
        </w:tc>
      </w:tr>
      <w:tr>
        <w:tc>
          <w:tcPr>
            <w:tcW w:w="2310" w:type="pct"/>
            <w:gridSpan w:val="2"/>
          </w:tcPr>
          <w:p>
            <w:pPr/>
            <w:r>
              <w:rPr>
                <w:b/>
              </w:rPr>
              <w:t>Correo electrónico:</w:t>
            </w:r>
            <w:r>
              <w:br/>
            </w:r>
            <w:r>
              <w:t>CGONZALEZV@PACIFICSTAR.CL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2578 de fecha 07-08-2006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GRANDE)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GRANDE (QUELLON)</w:t>
            </w:r>
          </w:p>
        </w:tc>
        <w:tc>
          <w:tcPr>
            <w:tcW w:w="2310" w:type="auto"/>
          </w:tcPr>
          <w:p>
            <w:pPr/>
            <w:r>
              <w:rPr>
                <w:sz w:val="18"/>
                <w:szCs w:val="18"/>
              </w:rPr>
              <w:t>13041</w:t>
            </w:r>
          </w:p>
        </w:tc>
        <w:tc>
          <w:tcPr>
            <w:tcW w:w="2310" w:type="auto"/>
          </w:tcPr>
          <w:p>
            <w:pPr/>
            <w:r>
              <w:rPr>
                <w:sz w:val="18"/>
                <w:szCs w:val="18"/>
              </w:rPr>
              <w:t>2578</w:t>
            </w:r>
          </w:p>
        </w:tc>
        <w:tc>
          <w:tcPr>
            <w:tcW w:w="2310" w:type="auto"/>
          </w:tcPr>
          <w:p>
            <w:pPr/>
            <w:r>
              <w:rPr>
                <w:sz w:val="18"/>
                <w:szCs w:val="18"/>
              </w:rPr>
              <w:t>07-08-2006</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GRANDE)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GRANDE)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6a80443a0e40f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932ffb94a64f39" /><Relationship Type="http://schemas.openxmlformats.org/officeDocument/2006/relationships/numbering" Target="/word/numbering.xml" Id="Re5501810c86b4216" /><Relationship Type="http://schemas.openxmlformats.org/officeDocument/2006/relationships/settings" Target="/word/settings.xml" Id="Rf312d3ea220b49e6" /><Relationship Type="http://schemas.openxmlformats.org/officeDocument/2006/relationships/image" Target="/word/media/9dd7e3cc-ffe9-4e92-9ff3-2f4e3ee133b1.png" Id="Rd3e1895ca96b4f17" /><Relationship Type="http://schemas.openxmlformats.org/officeDocument/2006/relationships/image" Target="/word/media/b3011f17-d65c-4bfc-a104-98e97ae81a51.png" Id="Ra2582a59e4074f37" /><Relationship Type="http://schemas.openxmlformats.org/officeDocument/2006/relationships/footer" Target="/word/footer1.xml" Id="R585c529ade26459f" /><Relationship Type="http://schemas.openxmlformats.org/officeDocument/2006/relationships/footer" Target="/word/footer2.xml" Id="R6e3b06e7cd7a4aea" /><Relationship Type="http://schemas.openxmlformats.org/officeDocument/2006/relationships/footer" Target="/word/footer3.xml" Id="Rc768273fd0bb49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6a80443a0e40fe" /></Relationships>
</file>