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ebc0c43f1648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d56c7788ed48ac"/>
      <w:footerReference w:type="even" r:id="R24eeeefe9f8d46f0"/>
      <w:footerReference w:type="first" r:id="Rcb39b05c1e504e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d73f931afd46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(FREIRE)</w:t>
      </w:r>
    </w:p>
    <w:p>
      <w:pPr>
        <w:jc w:val="center"/>
      </w:pPr>
      <w:r>
        <w:rPr>
          <w:sz w:val="32"/>
          <w:szCs w:val="32"/>
          <w:b/>
        </w:rPr>
        <w:br/>
      </w:r>
      <w:r>
        <w:rPr>
          <w:sz w:val="32"/>
          <w:szCs w:val="32"/>
          <w:b/>
        </w:rPr>
        <w:t>DFZ-2016-152-IX-NE-EI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c3ac54c0694cc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(FREIRE)”,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(FREIRE)</w:t>
            </w:r>
          </w:p>
        </w:tc>
      </w:tr>
      <w:tr>
        <w:tc>
          <w:tcPr>
            <w:tcW w:w="15000" w:type="dxa"/>
          </w:tcPr>
          <w:p>
            <w:pPr/>
            <w:r>
              <w:rPr>
                <w:b/>
              </w:rPr>
              <w:t>Dirección:</w:t>
            </w:r>
            <w:r>
              <w:br/>
            </w:r>
            <w:r>
              <w:t>SECTOR HIJUELA BRAVA Y 3 ESQUINAS,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1106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COLINA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COLONIA 1</w:t>
            </w:r>
          </w:p>
        </w:tc>
        <w:tc>
          <w:tcPr>
            <w:tcW w:w="2310" w:type="auto"/>
          </w:tcPr>
          <w:p>
            <w:pPr/>
            <w:r>
              <w:rPr>
                <w:sz w:val="18"/>
                <w:szCs w:val="18"/>
              </w:rPr>
              <w:t>31131</w:t>
            </w:r>
          </w:p>
        </w:tc>
        <w:tc>
          <w:tcPr>
            <w:tcW w:w="2310" w:type="auto"/>
          </w:tcPr>
          <w:p>
            <w:pPr/>
            <w:r>
              <w:rPr>
                <w:sz w:val="18"/>
                <w:szCs w:val="18"/>
              </w:rPr>
              <w:t>1106</w:t>
            </w:r>
          </w:p>
        </w:tc>
        <w:tc>
          <w:tcPr>
            <w:tcW w:w="2310" w:type="auto"/>
          </w:tcPr>
          <w:p>
            <w:pPr/>
            <w:r>
              <w:rPr>
                <w:sz w:val="18"/>
                <w:szCs w:val="18"/>
              </w:rPr>
              <w:t>04-04-2011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COLINA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COLINA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a26db8a3f134e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384ebd740a4acf" /><Relationship Type="http://schemas.openxmlformats.org/officeDocument/2006/relationships/numbering" Target="/word/numbering.xml" Id="Rb9a8f2bdf0574755" /><Relationship Type="http://schemas.openxmlformats.org/officeDocument/2006/relationships/settings" Target="/word/settings.xml" Id="Rc383865e66fa4bdb" /><Relationship Type="http://schemas.openxmlformats.org/officeDocument/2006/relationships/image" Target="/word/media/b6e3e60a-8fb9-4369-aaec-c34d59b0d78e.png" Id="Rd6d73f931afd4655" /><Relationship Type="http://schemas.openxmlformats.org/officeDocument/2006/relationships/image" Target="/word/media/c0e21887-ecf7-4417-a94b-cbbf609eefb2.png" Id="R11c3ac54c0694cc4" /><Relationship Type="http://schemas.openxmlformats.org/officeDocument/2006/relationships/footer" Target="/word/footer1.xml" Id="R5bd56c7788ed48ac" /><Relationship Type="http://schemas.openxmlformats.org/officeDocument/2006/relationships/footer" Target="/word/footer2.xml" Id="R24eeeefe9f8d46f0" /><Relationship Type="http://schemas.openxmlformats.org/officeDocument/2006/relationships/footer" Target="/word/footer3.xml" Id="Rcb39b05c1e504e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26db8a3f134e37" /></Relationships>
</file>