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fbf0bb06c64e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5fa46f337f4ce4"/>
      <w:footerReference w:type="even" r:id="R4286ba58acf048fa"/>
      <w:footerReference w:type="first" r:id="Ra82b9b3e2d6b4f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aa2a77c5645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DFZ-2015-8110-V-NE-EI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63adb237ce4b3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bc568e1cea4a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66875530074b76" /><Relationship Type="http://schemas.openxmlformats.org/officeDocument/2006/relationships/numbering" Target="/word/numbering.xml" Id="R56c32a056e514acc" /><Relationship Type="http://schemas.openxmlformats.org/officeDocument/2006/relationships/settings" Target="/word/settings.xml" Id="R90e62690a74846f1" /><Relationship Type="http://schemas.openxmlformats.org/officeDocument/2006/relationships/image" Target="/word/media/41dd23c2-2b72-482f-bdd0-ce5ec633bb34.png" Id="Rf8faa2a77c56456f" /><Relationship Type="http://schemas.openxmlformats.org/officeDocument/2006/relationships/image" Target="/word/media/7ec3a0e3-9a57-418e-a32a-e3d96a7e725a.png" Id="R2363adb237ce4b38" /><Relationship Type="http://schemas.openxmlformats.org/officeDocument/2006/relationships/footer" Target="/word/footer1.xml" Id="Rdf5fa46f337f4ce4" /><Relationship Type="http://schemas.openxmlformats.org/officeDocument/2006/relationships/footer" Target="/word/footer2.xml" Id="R4286ba58acf048fa" /><Relationship Type="http://schemas.openxmlformats.org/officeDocument/2006/relationships/footer" Target="/word/footer3.xml" Id="Ra82b9b3e2d6b4f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bc568e1cea4aa7" /></Relationships>
</file>