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70712a437ff48b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2f1154ed19441fd"/>
      <w:footerReference w:type="even" r:id="R6a47dfeae058407f"/>
      <w:footerReference w:type="first" r:id="Rfcd9afe5579742c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91c8cbfe5a9444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LEVADURAS COLLICO</w:t>
      </w:r>
    </w:p>
    <w:p>
      <w:pPr>
        <w:jc w:val="center"/>
      </w:pPr>
      <w:r>
        <w:rPr>
          <w:sz w:val="32"/>
          <w:szCs w:val="32"/>
          <w:b/>
        </w:rPr>
        <w:br/>
      </w:r>
      <w:r>
        <w:rPr>
          <w:sz w:val="32"/>
          <w:szCs w:val="32"/>
          <w:b/>
        </w:rPr>
        <w:t>DFZ-2016-951-XIV-NE-EI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8d49aafcc194e8e"/>
                        <a:stretch>
                          <a:fillRect/>
                        </a:stretch>
                      </pic:blipFill>
                      <pic:spPr>
                        <a:xfrm>
                          <a:off x="0" y="0"/>
                          <a:ext cx="1105016" cy="952600"/>
                        </a:xfrm>
                        <a:prstGeom prst="rect">
                          <a:avLst/>
                        </a:prstGeom>
                      </pic:spPr>
                    </pic:pic>
                  </a:graphicData>
                </a:graphic>
              </wp:inline>
            </drawing>
            <w:r>
              <w:rPr>
                <w:sz w:val="18"/>
                <w:szCs w:val="18"/>
              </w:rPr>
              <w:br/>
            </w:r>
            <w:r>
              <w:rPr>
                <w:sz w:val="18"/>
                <w:szCs w:val="18"/>
              </w:rPr>
              <w:t>29-04-2016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“LEVADURAS COLLICO”, en el marco de la norma de emisión DS.90/00 para el reporte del período correspondiente a MARZO del año 2013.</w:t>
      </w:r>
    </w:p>
    <w:p>
      <w:pPr>
        <w:jc w:val="both"/>
      </w:pPr>
      <w:r>
        <w:br/>
      </w:r>
      <w:r>
        <w:t>Entre los principales hechos constatados como no conformidades se encuentran: El establecimiento industrial no presenta el autocontrol correspondiente al mes de MARZO de 2013 para el(los) siguiente(s) punto(s) de descarga(s):  L.COLLICO;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LEVADURAS COLLICO S.A.</w:t>
            </w:r>
          </w:p>
        </w:tc>
        <w:tc>
          <w:tcPr>
            <w:tcW w:w="2310" w:type="pct"/>
            <w:gridSpan w:val="2"/>
          </w:tcPr>
          <w:p>
            <w:pPr/>
            <w:r>
              <w:rPr>
                <w:b/>
              </w:rPr>
              <w:t>RUT o RUN:</w:t>
            </w:r>
            <w:r>
              <w:br/>
            </w:r>
            <w:r>
              <w:t>84750800-0</w:t>
            </w:r>
          </w:p>
        </w:tc>
      </w:tr>
      <w:tr>
        <w:tc>
          <w:tcPr>
            <w:tcW w:w="2310" w:type="pct"/>
            <w:gridSpan w:val="4"/>
          </w:tcPr>
          <w:p>
            <w:pPr/>
            <w:r>
              <w:rPr>
                <w:b/>
              </w:rPr>
              <w:t>Identificación de la actividad, proyecto o fuente fiscalizada:</w:t>
            </w:r>
            <w:r>
              <w:br/>
            </w:r>
            <w:r>
              <w:t>LEVADURAS COLLICO</w:t>
            </w:r>
          </w:p>
        </w:tc>
      </w:tr>
      <w:tr>
        <w:tc>
          <w:tcPr>
            <w:tcW w:w="15000" w:type="dxa"/>
          </w:tcPr>
          <w:p>
            <w:pPr/>
            <w:r>
              <w:rPr>
                <w:b/>
              </w:rPr>
              <w:t>Dirección:</w:t>
            </w:r>
            <w:r>
              <w:br/>
            </w:r>
            <w:r>
              <w:t>BALMACEDA 3500</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r>
              <w:t>CMIRANDA@COLLICO.CL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1101 de fecha 16-08-2011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L.COLLICO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CALLE CALLE</w:t>
            </w:r>
          </w:p>
        </w:tc>
        <w:tc>
          <w:tcPr>
            <w:tcW w:w="2310" w:type="auto"/>
          </w:tcPr>
          <w:p>
            <w:pPr/>
          </w:p>
        </w:tc>
        <w:tc>
          <w:tcPr>
            <w:tcW w:w="2310" w:type="auto"/>
          </w:tcPr>
          <w:p>
            <w:pPr/>
            <w:r>
              <w:rPr>
                <w:sz w:val="18"/>
                <w:szCs w:val="18"/>
              </w:rPr>
              <w:t>1101</w:t>
            </w:r>
          </w:p>
        </w:tc>
        <w:tc>
          <w:tcPr>
            <w:tcW w:w="2310" w:type="auto"/>
          </w:tcPr>
          <w:p>
            <w:pPr/>
            <w:r>
              <w:rPr>
                <w:sz w:val="18"/>
                <w:szCs w:val="18"/>
              </w:rPr>
              <w:t>16-08-2011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L.COLLICO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MARZO de 2013 para el siguiente punto de descarga:</w:t>
            </w:r>
            <w:r>
              <w:br/>
            </w:r>
            <w:r>
              <w:t>L.COLLICO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L.COLLICO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6dae60da9b841d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94d8ea3e07c42d0" /><Relationship Type="http://schemas.openxmlformats.org/officeDocument/2006/relationships/numbering" Target="/word/numbering.xml" Id="R8b52241b5a004364" /><Relationship Type="http://schemas.openxmlformats.org/officeDocument/2006/relationships/settings" Target="/word/settings.xml" Id="R10793bb62c804eb6" /><Relationship Type="http://schemas.openxmlformats.org/officeDocument/2006/relationships/image" Target="/word/media/fb207c0d-8c21-40aa-9e97-0ba11c660179.png" Id="Rd91c8cbfe5a9444f" /><Relationship Type="http://schemas.openxmlformats.org/officeDocument/2006/relationships/image" Target="/word/media/a106c69c-93b0-4dba-96db-824a3b7d30ec.png" Id="R88d49aafcc194e8e" /><Relationship Type="http://schemas.openxmlformats.org/officeDocument/2006/relationships/footer" Target="/word/footer1.xml" Id="Re2f1154ed19441fd" /><Relationship Type="http://schemas.openxmlformats.org/officeDocument/2006/relationships/footer" Target="/word/footer2.xml" Id="R6a47dfeae058407f" /><Relationship Type="http://schemas.openxmlformats.org/officeDocument/2006/relationships/footer" Target="/word/footer3.xml" Id="Rfcd9afe5579742c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6dae60da9b841d0" /></Relationships>
</file>