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33d6d9a0d74b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18eb91647f41f6"/>
      <w:footerReference w:type="even" r:id="R1e36bbefe8a94472"/>
      <w:footerReference w:type="first" r:id="R3f1a0b4de0574d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b503dc09674e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DFZ-2016-2293-XIII-NE-EI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e04b28e884410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ccbf39401943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fb1ef06eab4706" /><Relationship Type="http://schemas.openxmlformats.org/officeDocument/2006/relationships/numbering" Target="/word/numbering.xml" Id="R88333468ca3644ac" /><Relationship Type="http://schemas.openxmlformats.org/officeDocument/2006/relationships/settings" Target="/word/settings.xml" Id="R8dee393f170e4018" /><Relationship Type="http://schemas.openxmlformats.org/officeDocument/2006/relationships/image" Target="/word/media/f6d9e8d8-b1c0-4f25-8473-3c68020b2150.png" Id="R6bb503dc09674ebb" /><Relationship Type="http://schemas.openxmlformats.org/officeDocument/2006/relationships/image" Target="/word/media/04018421-6150-4685-a7a5-0667fc1afaea.png" Id="R8ee04b28e8844107" /><Relationship Type="http://schemas.openxmlformats.org/officeDocument/2006/relationships/footer" Target="/word/footer1.xml" Id="Re818eb91647f41f6" /><Relationship Type="http://schemas.openxmlformats.org/officeDocument/2006/relationships/footer" Target="/word/footer2.xml" Id="R1e36bbefe8a94472" /><Relationship Type="http://schemas.openxmlformats.org/officeDocument/2006/relationships/footer" Target="/word/footer3.xml" Id="R3f1a0b4de0574d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ccbf3940194333" /></Relationships>
</file>