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925f7684fb346d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ac61d20d7c44615"/>
      <w:footerReference w:type="even" r:id="Ra46de9eda5e84b30"/>
      <w:footerReference w:type="first" r:id="Rbc8ecef357ea4e1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c1632666302458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QUILLAICO, DALCAHUE)</w:t>
      </w:r>
    </w:p>
    <w:p>
      <w:pPr>
        <w:jc w:val="center"/>
      </w:pPr>
      <w:r>
        <w:rPr>
          <w:sz w:val="32"/>
          <w:szCs w:val="32"/>
          <w:b/>
        </w:rPr>
        <w:br/>
      </w:r>
      <w:r>
        <w:rPr>
          <w:sz w:val="32"/>
          <w:szCs w:val="32"/>
          <w:b/>
        </w:rPr>
        <w:t>DFZ-2014-3174-X-NE-EI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4375484ef544643"/>
                        <a:stretch>
                          <a:fillRect/>
                        </a:stretch>
                      </pic:blipFill>
                      <pic:spPr>
                        <a:xfrm>
                          <a:off x="0" y="0"/>
                          <a:ext cx="1105016" cy="952600"/>
                        </a:xfrm>
                        <a:prstGeom prst="rect">
                          <a:avLst/>
                        </a:prstGeom>
                      </pic:spPr>
                    </pic:pic>
                  </a:graphicData>
                </a:graphic>
              </wp:inline>
            </drawing>
            <w:r>
              <w:rPr>
                <w:sz w:val="18"/>
                <w:szCs w:val="18"/>
              </w:rPr>
              <w:br/>
            </w:r>
            <w:r>
              <w:rPr>
                <w:sz w:val="18"/>
                <w:szCs w:val="18"/>
              </w:rPr>
              <w:t>07-10-2016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QUILLAICO, DALCAHUE)”,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QUILLAICO, DALCAHUE)</w:t>
            </w:r>
          </w:p>
        </w:tc>
      </w:tr>
      <w:tr>
        <w:tc>
          <w:tcPr>
            <w:tcW w:w="15000" w:type="dxa"/>
          </w:tcPr>
          <w:p>
            <w:pPr/>
            <w:r>
              <w:rPr>
                <w:b/>
              </w:rPr>
              <w:t>Dirección:</w:t>
            </w:r>
            <w:r>
              <w:br/>
            </w:r>
            <w:r>
              <w:t>SAN JUAN RURAL S/N°, SECTOR QUETALCO</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DALCAHUE</w:t>
            </w:r>
          </w:p>
        </w:tc>
      </w:tr>
      <w:tr>
        <w:tc>
          <w:tcPr>
            <w:tcW w:w="2310" w:type="pct"/>
            <w:gridSpan w:val="2"/>
          </w:tcPr>
          <w:p>
            <w:pPr/>
            <w:r>
              <w:rPr>
                <w:b/>
              </w:rPr>
              <w:t>Correo electrónico:</w:t>
            </w:r>
            <w:r>
              <w:br/>
            </w:r>
            <w:r>
              <w:t>RENATO.ALVAREZ@TERRA.CL; BPEREZ@SDALCA.CL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546 de fecha 19-02-2007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UNIFICADO (RIO QUILLAICO)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QUILLAICO (DALCAHUE)</w:t>
            </w:r>
          </w:p>
        </w:tc>
        <w:tc>
          <w:tcPr>
            <w:tcW w:w="2310" w:type="auto"/>
          </w:tcPr>
          <w:p>
            <w:pPr/>
            <w:r>
              <w:rPr>
                <w:sz w:val="18"/>
                <w:szCs w:val="18"/>
              </w:rPr>
              <w:t>13041</w:t>
            </w:r>
          </w:p>
        </w:tc>
        <w:tc>
          <w:tcPr>
            <w:tcW w:w="2310" w:type="auto"/>
          </w:tcPr>
          <w:p>
            <w:pPr/>
            <w:r>
              <w:rPr>
                <w:sz w:val="18"/>
                <w:szCs w:val="18"/>
              </w:rPr>
              <w:t>546</w:t>
            </w:r>
          </w:p>
        </w:tc>
        <w:tc>
          <w:tcPr>
            <w:tcW w:w="2310" w:type="auto"/>
          </w:tcPr>
          <w:p>
            <w:pPr/>
            <w:r>
              <w:rPr>
                <w:sz w:val="18"/>
                <w:szCs w:val="18"/>
              </w:rPr>
              <w:t>19-02-2007</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UNIFICADO (RIO QUILLAICO)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(RIO QUILLAICO)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4fd6348637542d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dd84294e89b4326" /><Relationship Type="http://schemas.openxmlformats.org/officeDocument/2006/relationships/numbering" Target="/word/numbering.xml" Id="R72edb9aa6f4d47c1" /><Relationship Type="http://schemas.openxmlformats.org/officeDocument/2006/relationships/settings" Target="/word/settings.xml" Id="R93b9e3d768a446c2" /><Relationship Type="http://schemas.openxmlformats.org/officeDocument/2006/relationships/image" Target="/word/media/de6b5e0d-d361-4cd9-821e-60683783738e.png" Id="R1c1632666302458d" /><Relationship Type="http://schemas.openxmlformats.org/officeDocument/2006/relationships/image" Target="/word/media/5f221fba-59e7-4ef3-9afb-70a8fb0b4827.png" Id="R94375484ef544643" /><Relationship Type="http://schemas.openxmlformats.org/officeDocument/2006/relationships/footer" Target="/word/footer1.xml" Id="R2ac61d20d7c44615" /><Relationship Type="http://schemas.openxmlformats.org/officeDocument/2006/relationships/footer" Target="/word/footer2.xml" Id="Ra46de9eda5e84b30" /><Relationship Type="http://schemas.openxmlformats.org/officeDocument/2006/relationships/footer" Target="/word/footer3.xml" Id="Rbc8ecef357ea4e1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4fd6348637542d7" /></Relationships>
</file>