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1272db29be4f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f9ff5bfc9b403c"/>
      <w:footerReference w:type="even" r:id="R74a0df047dec4774"/>
      <w:footerReference w:type="first" r:id="R10483ec5243b44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bf561fa9de4d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DFZ-2015-9402-VII-NE-EI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dc57176459495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f516ff266d45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6fbf3f263e4f46" /><Relationship Type="http://schemas.openxmlformats.org/officeDocument/2006/relationships/numbering" Target="/word/numbering.xml" Id="Re27d0585904c45e0" /><Relationship Type="http://schemas.openxmlformats.org/officeDocument/2006/relationships/settings" Target="/word/settings.xml" Id="R1bd35e6f3c6b4cc1" /><Relationship Type="http://schemas.openxmlformats.org/officeDocument/2006/relationships/image" Target="/word/media/c8377bdd-e1bf-4840-a09e-0da14ad4b4f4.png" Id="R63bf561fa9de4d5a" /><Relationship Type="http://schemas.openxmlformats.org/officeDocument/2006/relationships/image" Target="/word/media/9f104df8-dac8-4162-a0ea-9226eff0cc51.png" Id="Reddc571764594957" /><Relationship Type="http://schemas.openxmlformats.org/officeDocument/2006/relationships/footer" Target="/word/footer1.xml" Id="R37f9ff5bfc9b403c" /><Relationship Type="http://schemas.openxmlformats.org/officeDocument/2006/relationships/footer" Target="/word/footer2.xml" Id="R74a0df047dec4774" /><Relationship Type="http://schemas.openxmlformats.org/officeDocument/2006/relationships/footer" Target="/word/footer3.xml" Id="R10483ec5243b44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f516ff266d45ca" /></Relationships>
</file>