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821b0a44914d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93390533bb47d8"/>
      <w:footerReference w:type="even" r:id="R015844b21e10483b"/>
      <w:footerReference w:type="first" r:id="Rfec3af35921e46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f5b6226ebf41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DFZ-2015-9203-X-NE-EI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4c1849109f42e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3456ce18c648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50edebb3754260" /><Relationship Type="http://schemas.openxmlformats.org/officeDocument/2006/relationships/numbering" Target="/word/numbering.xml" Id="Rd64212134d7c4870" /><Relationship Type="http://schemas.openxmlformats.org/officeDocument/2006/relationships/settings" Target="/word/settings.xml" Id="Raef6206bc9714a31" /><Relationship Type="http://schemas.openxmlformats.org/officeDocument/2006/relationships/image" Target="/word/media/afa6fd44-59d9-414b-87f5-8af0a39d359a.png" Id="Rd4f5b6226ebf418b" /><Relationship Type="http://schemas.openxmlformats.org/officeDocument/2006/relationships/image" Target="/word/media/e4f412aa-26a4-46b7-98bf-193d05935243.png" Id="R054c1849109f42e6" /><Relationship Type="http://schemas.openxmlformats.org/officeDocument/2006/relationships/footer" Target="/word/footer1.xml" Id="R6593390533bb47d8" /><Relationship Type="http://schemas.openxmlformats.org/officeDocument/2006/relationships/footer" Target="/word/footer2.xml" Id="R015844b21e10483b" /><Relationship Type="http://schemas.openxmlformats.org/officeDocument/2006/relationships/footer" Target="/word/footer3.xml" Id="Rfec3af35921e46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3456ce18c6480f" /></Relationships>
</file>