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773884690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1a9ae11abf44989"/>
      <w:footerReference w:type="even" r:id="R3007f6f7a72e493e"/>
      <w:footerReference w:type="first" r:id="R846151e202d84a3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147b7b05051496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DFZ-2015-4426-V-NE-EI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8a72ab432c64b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ENERO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todos los parámetros indicados para controlar en su programa de monitoreo;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Entregar parámetros solicitados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los parámetros indicados en su programa de monitoreo respecto del período controlado de ENERO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ENERO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ENERO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200109ffa8aa4bf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75bc95f1344a8" /><Relationship Type="http://schemas.openxmlformats.org/officeDocument/2006/relationships/numbering" Target="/word/numbering.xml" Id="R7a35e49bc50f43e0" /><Relationship Type="http://schemas.openxmlformats.org/officeDocument/2006/relationships/settings" Target="/word/settings.xml" Id="R4a937d6ec5af49d3" /><Relationship Type="http://schemas.openxmlformats.org/officeDocument/2006/relationships/image" Target="/word/media/d95da3c9-74bd-402c-8725-260ead58e177.png" Id="R3147b7b050514967" /><Relationship Type="http://schemas.openxmlformats.org/officeDocument/2006/relationships/image" Target="/word/media/31fbbaee-5a1f-4993-a025-a456263edea8.png" Id="Rc8a72ab432c64b11" /><Relationship Type="http://schemas.openxmlformats.org/officeDocument/2006/relationships/footer" Target="/word/footer1.xml" Id="R51a9ae11abf44989" /><Relationship Type="http://schemas.openxmlformats.org/officeDocument/2006/relationships/footer" Target="/word/footer2.xml" Id="R3007f6f7a72e493e" /><Relationship Type="http://schemas.openxmlformats.org/officeDocument/2006/relationships/footer" Target="/word/footer3.xml" Id="R846151e202d84a3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00109ffa8aa4bff" /></Relationships>
</file>