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be1c815004d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465e8ad4e3460b"/>
      <w:footerReference w:type="even" r:id="R12c2954309f04997"/>
      <w:footerReference w:type="first" r:id="Rea6595604c8c40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cbb516e8c74d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DFZ-2015-9388-XIII-NE-EI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5847e6ea044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0695a8069bf40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526259fb3f47fa" /><Relationship Type="http://schemas.openxmlformats.org/officeDocument/2006/relationships/numbering" Target="/word/numbering.xml" Id="R21fcbc16f3984fb0" /><Relationship Type="http://schemas.openxmlformats.org/officeDocument/2006/relationships/settings" Target="/word/settings.xml" Id="Ra799411685ea4ca0" /><Relationship Type="http://schemas.openxmlformats.org/officeDocument/2006/relationships/image" Target="/word/media/8678864f-86af-43c4-8ec7-a454b3b37866.png" Id="R41cbb516e8c74d77" /><Relationship Type="http://schemas.openxmlformats.org/officeDocument/2006/relationships/image" Target="/word/media/b79e193c-633e-48f8-91ac-8959893eb323.png" Id="R685847e6ea044601" /><Relationship Type="http://schemas.openxmlformats.org/officeDocument/2006/relationships/footer" Target="/word/footer1.xml" Id="Rba465e8ad4e3460b" /><Relationship Type="http://schemas.openxmlformats.org/officeDocument/2006/relationships/footer" Target="/word/footer2.xml" Id="R12c2954309f04997" /><Relationship Type="http://schemas.openxmlformats.org/officeDocument/2006/relationships/footer" Target="/word/footer3.xml" Id="Rea6595604c8c40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695a8069bf401e" /></Relationships>
</file>