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94465f75144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86075f2b92447b2"/>
      <w:footerReference w:type="even" r:id="R91f6a707543f4174"/>
      <w:footerReference w:type="first" r:id="R537495b4a36d45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02fdd6ed48466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DFZ-2015-7929-IX-NE-EI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3d3e9aff5d74cf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8d31ada8545434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3774e6cb134ffa" /><Relationship Type="http://schemas.openxmlformats.org/officeDocument/2006/relationships/numbering" Target="/word/numbering.xml" Id="R4a25ed7e0db8496c" /><Relationship Type="http://schemas.openxmlformats.org/officeDocument/2006/relationships/settings" Target="/word/settings.xml" Id="Rbaf8f8ce4c8c4771" /><Relationship Type="http://schemas.openxmlformats.org/officeDocument/2006/relationships/image" Target="/word/media/64eca9b3-1634-4683-ad32-e5eb5e09a18f.png" Id="Rb602fdd6ed484662" /><Relationship Type="http://schemas.openxmlformats.org/officeDocument/2006/relationships/image" Target="/word/media/c5291843-f43d-4cbb-b2db-e71d362879b7.png" Id="R63d3e9aff5d74cf6" /><Relationship Type="http://schemas.openxmlformats.org/officeDocument/2006/relationships/footer" Target="/word/footer1.xml" Id="R186075f2b92447b2" /><Relationship Type="http://schemas.openxmlformats.org/officeDocument/2006/relationships/footer" Target="/word/footer2.xml" Id="R91f6a707543f4174" /><Relationship Type="http://schemas.openxmlformats.org/officeDocument/2006/relationships/footer" Target="/word/footer3.xml" Id="R537495b4a36d45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8d31ada85454349" /></Relationships>
</file>