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897dfc8aaa4e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6c5ae3039547d2"/>
      <w:footerReference w:type="even" r:id="R1f922d14cf2046b2"/>
      <w:footerReference w:type="first" r:id="R671ee2246fa848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c19e54e5cf4e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DFZ-2015-7352-VI-NE-EI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a004a7e23e43ad"/>
                        <a:stretch>
                          <a:fillRect/>
                        </a:stretch>
                      </pic:blipFill>
                      <pic:spPr>
                        <a:xfrm>
                          <a:off x="0" y="0"/>
                          <a:ext cx="1105016" cy="952600"/>
                        </a:xfrm>
                        <a:prstGeom prst="rect">
                          <a:avLst/>
                        </a:prstGeom>
                      </pic:spPr>
                    </pic:pic>
                  </a:graphicData>
                </a:graphic>
              </wp:inline>
            </drawing>
            <w:r>
              <w:rPr>
                <w:sz w:val="18"/>
                <w:szCs w:val="18"/>
              </w:rPr>
              <w:br/>
            </w:r>
            <w:r>
              <w:rPr>
                <w:sz w:val="18"/>
                <w:szCs w:val="18"/>
              </w:rPr>
              <w:t>12-07-2016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N°171 de fecha 27-04-2007</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04-2015</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DERRAME); PUNTO 1 (CANAL DE DERRAME).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r>
        <w:tc>
          <w:tcPr>
            <w:tcW w:w="2310" w:type="auto"/>
          </w:tcPr>
          <w:p>
            <w:pPr>
              <w:jc w:val="center"/>
            </w:pPr>
            <w:r>
              <w:t>2</w:t>
            </w:r>
          </w:p>
        </w:tc>
        <w:tc>
          <w:tcPr>
            <w:tcW w:w="2310" w:type="auto"/>
          </w:tcPr>
          <w:p>
            <w:pPr/>
            <w:r>
              <w:t>Ficha de resultados de autocontrol PUNTO 1 (CANAL DE DERRAME)</w:t>
            </w:r>
          </w:p>
        </w:tc>
      </w:tr>
      <w:tr>
        <w:tc>
          <w:tcPr>
            <w:tcW w:w="2310" w:type="auto"/>
          </w:tcPr>
          <w:p>
            <w:pPr>
              <w:jc w:val="center"/>
            </w:pPr>
            <w:r>
              <w:t>3</w:t>
            </w:r>
          </w:p>
        </w:tc>
        <w:tc>
          <w:tcPr>
            <w:tcW w:w="2310" w:type="auto"/>
          </w:tcPr>
          <w:p>
            <w:pPr/>
            <w:r>
              <w:t>CONTROL DIRECTO 04-2015_Invertec Natural Juice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2ab4c47ef84e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40d879c34041ab" /><Relationship Type="http://schemas.openxmlformats.org/officeDocument/2006/relationships/numbering" Target="/word/numbering.xml" Id="R50e24430c44347bd" /><Relationship Type="http://schemas.openxmlformats.org/officeDocument/2006/relationships/settings" Target="/word/settings.xml" Id="Rf78ddded23a24cb6" /><Relationship Type="http://schemas.openxmlformats.org/officeDocument/2006/relationships/image" Target="/word/media/ebba6ebc-3711-48cb-a2c9-5052af65a04f.png" Id="Rb5c19e54e5cf4ea3" /><Relationship Type="http://schemas.openxmlformats.org/officeDocument/2006/relationships/image" Target="/word/media/2ed7a99b-329b-4f30-9024-3e4840815850.png" Id="Rc1a004a7e23e43ad" /><Relationship Type="http://schemas.openxmlformats.org/officeDocument/2006/relationships/footer" Target="/word/footer1.xml" Id="Rb06c5ae3039547d2" /><Relationship Type="http://schemas.openxmlformats.org/officeDocument/2006/relationships/footer" Target="/word/footer2.xml" Id="R1f922d14cf2046b2" /><Relationship Type="http://schemas.openxmlformats.org/officeDocument/2006/relationships/footer" Target="/word/footer3.xml" Id="R671ee2246fa848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2ab4c47ef84ed4" /></Relationships>
</file>