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f8933e460e45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f41e4b8a9947a3"/>
      <w:footerReference w:type="even" r:id="Rf48a2c4e53b3481d"/>
      <w:footerReference w:type="first" r:id="R70b14af36b5b4b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c632506f3143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DFZ-2014-3173-X-NE-EI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a331909598445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6d56602f3741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826a976fc14caa" /><Relationship Type="http://schemas.openxmlformats.org/officeDocument/2006/relationships/numbering" Target="/word/numbering.xml" Id="R520e9b2716354fc7" /><Relationship Type="http://schemas.openxmlformats.org/officeDocument/2006/relationships/settings" Target="/word/settings.xml" Id="R813f20f6179b4ed1" /><Relationship Type="http://schemas.openxmlformats.org/officeDocument/2006/relationships/image" Target="/word/media/c76a5fef-7fb8-432f-ab99-7304da845b44.png" Id="R4dc632506f31436a" /><Relationship Type="http://schemas.openxmlformats.org/officeDocument/2006/relationships/image" Target="/word/media/d6c970db-8dcc-4b3c-8c3c-fd18cbc05039.png" Id="Raca3319095984458" /><Relationship Type="http://schemas.openxmlformats.org/officeDocument/2006/relationships/footer" Target="/word/footer1.xml" Id="R51f41e4b8a9947a3" /><Relationship Type="http://schemas.openxmlformats.org/officeDocument/2006/relationships/footer" Target="/word/footer2.xml" Id="Rf48a2c4e53b3481d" /><Relationship Type="http://schemas.openxmlformats.org/officeDocument/2006/relationships/footer" Target="/word/footer3.xml" Id="R70b14af36b5b4b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6d56602f374115" /></Relationships>
</file>